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0B2BC" w14:textId="6FE63CE0" w:rsidR="00080430" w:rsidRDefault="00CC5040" w:rsidP="00274789">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6EBA5D6D" wp14:editId="6FF504F3">
                <wp:simplePos x="0" y="0"/>
                <wp:positionH relativeFrom="column">
                  <wp:posOffset>-610870</wp:posOffset>
                </wp:positionH>
                <wp:positionV relativeFrom="paragraph">
                  <wp:posOffset>472</wp:posOffset>
                </wp:positionV>
                <wp:extent cx="4290060" cy="1200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2C602D04" w14:textId="77777777" w:rsidR="00CC5040" w:rsidRPr="006D1F01" w:rsidRDefault="00CC5040" w:rsidP="00CC5040">
                            <w:pPr>
                              <w:rPr>
                                <w:color w:val="FFFFFF" w:themeColor="background1"/>
                                <w:sz w:val="40"/>
                                <w:szCs w:val="40"/>
                              </w:rPr>
                            </w:pPr>
                            <w:r>
                              <w:rPr>
                                <w:color w:val="FFFFFF" w:themeColor="background1"/>
                                <w:sz w:val="40"/>
                                <w:szCs w:val="40"/>
                              </w:rPr>
                              <w:t>Native Fish Report Card    2024</w:t>
                            </w:r>
                          </w:p>
                          <w:p w14:paraId="00ABBAB0" w14:textId="4DD0423F" w:rsidR="00CC5040" w:rsidRDefault="00CC5040" w:rsidP="00CC5040">
                            <w:pPr>
                              <w:rPr>
                                <w:b/>
                                <w:bCs/>
                                <w:color w:val="FFFFFF" w:themeColor="background1"/>
                                <w:sz w:val="32"/>
                                <w:szCs w:val="32"/>
                              </w:rPr>
                            </w:pPr>
                            <w:r>
                              <w:rPr>
                                <w:b/>
                                <w:bCs/>
                                <w:color w:val="FFFFFF" w:themeColor="background1"/>
                                <w:sz w:val="32"/>
                                <w:szCs w:val="32"/>
                              </w:rPr>
                              <w:t>Gellibrand River</w:t>
                            </w:r>
                          </w:p>
                          <w:p w14:paraId="5725A94F" w14:textId="5E70F48B" w:rsidR="00CC5040" w:rsidRPr="006D1F01" w:rsidRDefault="00CC5040" w:rsidP="00CC5040">
                            <w:pPr>
                              <w:rPr>
                                <w:b/>
                                <w:bCs/>
                                <w:color w:val="FFFFFF" w:themeColor="background1"/>
                                <w:sz w:val="32"/>
                                <w:szCs w:val="32"/>
                              </w:rPr>
                            </w:pPr>
                            <w:r>
                              <w:rPr>
                                <w:b/>
                                <w:bCs/>
                                <w:color w:val="FFFFFF" w:themeColor="background1"/>
                                <w:sz w:val="32"/>
                                <w:szCs w:val="32"/>
                              </w:rPr>
                              <w:t>Coranga</w:t>
                            </w:r>
                            <w:r w:rsidR="005B173C">
                              <w:rPr>
                                <w:b/>
                                <w:bCs/>
                                <w:color w:val="FFFFFF" w:themeColor="background1"/>
                                <w:sz w:val="32"/>
                                <w:szCs w:val="32"/>
                              </w:rPr>
                              <w:t xml:space="preserve">mite </w:t>
                            </w:r>
                            <w:r>
                              <w:rPr>
                                <w:b/>
                                <w:bCs/>
                                <w:color w:val="FFFFFF" w:themeColor="background1"/>
                                <w:sz w:val="32"/>
                                <w:szCs w:val="32"/>
                              </w:rPr>
                              <w:t>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A5D6D" id="_x0000_t202" coordsize="21600,21600" o:spt="202" path="m,l,21600r21600,l21600,xe">
                <v:stroke joinstyle="miter"/>
                <v:path gradientshapeok="t" o:connecttype="rect"/>
              </v:shapetype>
              <v:shape id="Text Box 2" o:spid="_x0000_s1026" type="#_x0000_t202" style="position:absolute;margin-left:-48.1pt;margin-top:.05pt;width:337.8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CssbOd3wAAAAgBAAAPAAAAZHJzL2Rv&#10;d25yZXYueG1sTI/LTsMwEEX3SPyDNUhsqtZpBE0T4lQIxAIWCEo/wIndOBCPQ+w86NczXcHy6lzd&#10;OZPvZtuyUfe+cShgvYqAaaycarAWcPh4Wm6B+SBRydahFvCjPeyKy4tcZspN+K7HfagZjaDPpAAT&#10;Qpdx7iujrfQr12kkdnS9lYFiX3PVy4nGbcvjKNpwKxukC0Z2+sHo6ms/WAGvp+chWbzEn4v5cUxK&#10;N759n8wkxPXVfH8HLOg5/JXhrE/qUJBT6QZUnrUClukmpuoZMMK3SXoDrKS4TdfAi5z/f6D4BQAA&#10;//8DAFBLAQItABQABgAIAAAAIQC2gziS/gAAAOEBAAATAAAAAAAAAAAAAAAAAAAAAABbQ29udGVu&#10;dF9UeXBlc10ueG1sUEsBAi0AFAAGAAgAAAAhADj9If/WAAAAlAEAAAsAAAAAAAAAAAAAAAAALwEA&#10;AF9yZWxzLy5yZWxzUEsBAi0AFAAGAAgAAAAhAHqh/wsvAgAAWgQAAA4AAAAAAAAAAAAAAAAALgIA&#10;AGRycy9lMm9Eb2MueG1sUEsBAi0AFAAGAAgAAAAhAKyxs53fAAAACAEAAA8AAAAAAAAAAAAAAAAA&#10;iQQAAGRycy9kb3ducmV2LnhtbFBLBQYAAAAABAAEAPMAAACVBQAAAAA=&#10;" fillcolor="#51647e [2911]">
                <v:textbox>
                  <w:txbxContent>
                    <w:p w14:paraId="2C602D04" w14:textId="77777777" w:rsidR="00CC5040" w:rsidRPr="006D1F01" w:rsidRDefault="00CC5040" w:rsidP="00CC5040">
                      <w:pPr>
                        <w:rPr>
                          <w:color w:val="FFFFFF" w:themeColor="background1"/>
                          <w:sz w:val="40"/>
                          <w:szCs w:val="40"/>
                        </w:rPr>
                      </w:pPr>
                      <w:r>
                        <w:rPr>
                          <w:color w:val="FFFFFF" w:themeColor="background1"/>
                          <w:sz w:val="40"/>
                          <w:szCs w:val="40"/>
                        </w:rPr>
                        <w:t>Native Fish Report Card    2024</w:t>
                      </w:r>
                    </w:p>
                    <w:p w14:paraId="00ABBAB0" w14:textId="4DD0423F" w:rsidR="00CC5040" w:rsidRDefault="00CC5040" w:rsidP="00CC5040">
                      <w:pPr>
                        <w:rPr>
                          <w:b/>
                          <w:bCs/>
                          <w:color w:val="FFFFFF" w:themeColor="background1"/>
                          <w:sz w:val="32"/>
                          <w:szCs w:val="32"/>
                        </w:rPr>
                      </w:pPr>
                      <w:r>
                        <w:rPr>
                          <w:b/>
                          <w:bCs/>
                          <w:color w:val="FFFFFF" w:themeColor="background1"/>
                          <w:sz w:val="32"/>
                          <w:szCs w:val="32"/>
                        </w:rPr>
                        <w:t>Gellibrand River</w:t>
                      </w:r>
                    </w:p>
                    <w:p w14:paraId="5725A94F" w14:textId="5E70F48B" w:rsidR="00CC5040" w:rsidRPr="006D1F01" w:rsidRDefault="00CC5040" w:rsidP="00CC5040">
                      <w:pPr>
                        <w:rPr>
                          <w:b/>
                          <w:bCs/>
                          <w:color w:val="FFFFFF" w:themeColor="background1"/>
                          <w:sz w:val="32"/>
                          <w:szCs w:val="32"/>
                        </w:rPr>
                      </w:pPr>
                      <w:r>
                        <w:rPr>
                          <w:b/>
                          <w:bCs/>
                          <w:color w:val="FFFFFF" w:themeColor="background1"/>
                          <w:sz w:val="32"/>
                          <w:szCs w:val="32"/>
                        </w:rPr>
                        <w:t>Coranga</w:t>
                      </w:r>
                      <w:r w:rsidR="005B173C">
                        <w:rPr>
                          <w:b/>
                          <w:bCs/>
                          <w:color w:val="FFFFFF" w:themeColor="background1"/>
                          <w:sz w:val="32"/>
                          <w:szCs w:val="32"/>
                        </w:rPr>
                        <w:t xml:space="preserve">mite </w:t>
                      </w:r>
                      <w:r>
                        <w:rPr>
                          <w:b/>
                          <w:bCs/>
                          <w:color w:val="FFFFFF" w:themeColor="background1"/>
                          <w:sz w:val="32"/>
                          <w:szCs w:val="32"/>
                        </w:rPr>
                        <w:t>Region</w:t>
                      </w:r>
                    </w:p>
                  </w:txbxContent>
                </v:textbox>
                <w10:wrap type="square"/>
              </v:shape>
            </w:pict>
          </mc:Fallback>
        </mc:AlternateContent>
      </w:r>
      <w:r w:rsidR="00080430"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1179EF35" wp14:editId="5478832A">
                <wp:simplePos x="0" y="0"/>
                <wp:positionH relativeFrom="page">
                  <wp:posOffset>-45268</wp:posOffset>
                </wp:positionH>
                <wp:positionV relativeFrom="paragraph">
                  <wp:posOffset>-914400</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w:pict>
              <v:group w14:anchorId="74F79509" id="Group 2" o:spid="_x0000_s1026" style="position:absolute;margin-left:-3.55pt;margin-top:-1in;width:595.7pt;height:175.55pt;z-index:251658240;mso-position-horizontal-relative:page" coordsize="75652,2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VbH4G+EAAAAMAQAADwAAAGRycy9kb3ducmV2LnhtbEyPQWvC&#10;QBCF74X+h2UKvelmNW0lZiMibU9SUAvF25iMSTC7G7JrEv99x1N7Gh7v48176Wo0jeip87WzGtQ0&#10;AkE2d0VtSw3fh4/JAoQPaAtsnCUNN/Kwyh4fUkwKN9gd9ftQCg6xPkENVQhtIqXPKzLop64ly97Z&#10;dQYDy66URYcDh5tGzqLoVRqsLX+osKVNRfllfzUaPgcc1nP13m8v583teHj5+tkq0vr5aVwvQQQa&#10;wx8M9/pcHTLudHJXW3jRaJi8KSb5qjjmUXdCLeI5iJOGWcSmzFL5f0T2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FWx+BvhAAAADAEAAA8A&#10;AAAAAAAAAAAAAAAAA9wAAGRycy9kb3ducmV2LnhtbFBLAQItABQABgAIAAAAIQCqJg6+vAAAACEB&#10;AAAZAAAAAAAAAAAAAAAAABHdAABkcnMvX3JlbHMvZTJvRG9jLnhtbC5yZWxzUEsFBgAAAAAGAAYA&#10;fAEAAATeAAAAAA==&#10;">
                <v:shape id="Freeform: Shape 1497479036" o:spid="_x0000_s1027" alt="&quot;&quot;" style="position:absolute;width:68364;height:22284;visibility:visible;mso-wrap-style:square;v-text-anchor:top" coordsize="671766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path="m6717068,l,,127,2227567r5666892,-241l6717068,xe" fillcolor="#201547" stroked="f">
                  <v:path arrowok="t"/>
                </v:shape>
                <v:shape id="Freeform: Shape 1213797768" o:spid="_x0000_s1028" alt="&quot;&quot;" style="position:absolute;left:58873;width:16776;height:17820;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path="m1677733,l841171,,,1781251r837107,-242l1677733,xe" fillcolor="#b3272f" stroked="f">
                  <v:path arrowok="t"/>
                </v:shape>
                <v:shape id="Freeform: Shape 1347879977" o:spid="_x0000_s1029" alt="&quot;&quot;" style="position:absolute;left:52542;top:13364;width:12564;height:8928;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path="m1255382,l418833,,,893102r837107,-229l1255382,xe" fillcolor="#00b1a8" stroked="f">
                  <v:path arrowok="t"/>
                </v:shape>
                <v:shape id="Freeform: Shape 1505975734" o:spid="_x0000_s1030" alt="&quot;&quot;" style="position:absolute;left:48322;top:17795;width:10476;height:4500;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path="m1048296,l211747,,,449198r837120,-241l1048296,xe" fillcolor="#cddc29" stroked="f">
                  <v:path arrowok="t"/>
                </v:shape>
                <v:shape id="Freeform: Shape 1222574819" o:spid="_x0000_s1031" alt="&quot;&quot;" style="position:absolute;left:56692;top:13364;width:10548;height:8928;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path="m423494,892873l211747,443674,,892873r423494,xem1053515,449199l841768,,630021,449199r423494,xe" fillcolor="#2015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573570" o:spid="_x0000_s1032" type="#_x0000_t75" alt="&quot;&quot;" style="position:absolute;left:69353;top:8932;width:6299;height:1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r:id="rId15" o:title=""/>
                </v:shape>
                <w10:wrap anchorx="page"/>
              </v:group>
            </w:pict>
          </mc:Fallback>
        </mc:AlternateContent>
      </w:r>
    </w:p>
    <w:p w14:paraId="0FB3FF4D" w14:textId="77777777" w:rsidR="00080430" w:rsidRDefault="00080430" w:rsidP="00274789">
      <w:pPr>
        <w:rPr>
          <w:b/>
          <w:bCs/>
          <w:sz w:val="28"/>
          <w:szCs w:val="28"/>
        </w:rPr>
      </w:pPr>
    </w:p>
    <w:p w14:paraId="02A203B3" w14:textId="77777777" w:rsidR="00080430" w:rsidRDefault="00080430" w:rsidP="00274789">
      <w:pPr>
        <w:rPr>
          <w:b/>
          <w:bCs/>
          <w:sz w:val="28"/>
          <w:szCs w:val="28"/>
        </w:rPr>
      </w:pPr>
    </w:p>
    <w:p w14:paraId="3DB792F9" w14:textId="77777777" w:rsidR="00080430" w:rsidRDefault="00080430" w:rsidP="00274789">
      <w:pPr>
        <w:rPr>
          <w:b/>
          <w:bCs/>
          <w:sz w:val="28"/>
          <w:szCs w:val="28"/>
        </w:rPr>
      </w:pPr>
    </w:p>
    <w:p w14:paraId="500CD9EA" w14:textId="77777777" w:rsidR="00274789" w:rsidRDefault="00274789" w:rsidP="00274789">
      <w:pPr>
        <w:pBdr>
          <w:bottom w:val="single" w:sz="4" w:space="1" w:color="auto"/>
        </w:pBdr>
        <w:rPr>
          <w:b/>
          <w:bCs/>
          <w:sz w:val="28"/>
          <w:szCs w:val="28"/>
        </w:rPr>
      </w:pPr>
    </w:p>
    <w:p w14:paraId="53ED8CE7" w14:textId="5DF212D4" w:rsidR="00274789" w:rsidRDefault="00274789" w:rsidP="00274789">
      <w:pPr>
        <w:rPr>
          <w:b/>
          <w:bCs/>
          <w:sz w:val="28"/>
          <w:szCs w:val="28"/>
        </w:rPr>
      </w:pPr>
      <w:r w:rsidRPr="1F84772E">
        <w:rPr>
          <w:b/>
          <w:bCs/>
          <w:sz w:val="28"/>
          <w:szCs w:val="28"/>
        </w:rPr>
        <w:t>This report card summarises the 202</w:t>
      </w:r>
      <w:r w:rsidR="00D76811">
        <w:rPr>
          <w:b/>
          <w:bCs/>
          <w:sz w:val="28"/>
          <w:szCs w:val="28"/>
        </w:rPr>
        <w:t>4</w:t>
      </w:r>
      <w:r w:rsidRPr="1F84772E">
        <w:rPr>
          <w:b/>
          <w:bCs/>
          <w:sz w:val="28"/>
          <w:szCs w:val="28"/>
        </w:rPr>
        <w:t xml:space="preserve"> Native Fish Report Card (NFRC) survey in the </w:t>
      </w:r>
      <w:r w:rsidR="0023538D" w:rsidRPr="1F84772E">
        <w:rPr>
          <w:b/>
          <w:bCs/>
          <w:sz w:val="28"/>
          <w:szCs w:val="28"/>
        </w:rPr>
        <w:t>Gellibrand</w:t>
      </w:r>
      <w:r w:rsidRPr="1F84772E">
        <w:rPr>
          <w:b/>
          <w:bCs/>
          <w:sz w:val="28"/>
          <w:szCs w:val="28"/>
        </w:rPr>
        <w:t xml:space="preserve"> River</w:t>
      </w:r>
    </w:p>
    <w:p w14:paraId="5B4357A7" w14:textId="185F546C" w:rsidR="00274789" w:rsidRDefault="42C196C8" w:rsidP="00274789">
      <w:pPr>
        <w:rPr>
          <w:b/>
          <w:bCs/>
          <w:sz w:val="28"/>
          <w:szCs w:val="28"/>
        </w:rPr>
      </w:pPr>
      <w:r w:rsidRPr="050FCE19">
        <w:rPr>
          <w:b/>
          <w:bCs/>
          <w:sz w:val="28"/>
          <w:szCs w:val="28"/>
        </w:rPr>
        <w:t xml:space="preserve">Sites </w:t>
      </w:r>
      <w:r w:rsidR="1CB59EB4" w:rsidRPr="00426CC5">
        <w:rPr>
          <w:b/>
          <w:bCs/>
          <w:sz w:val="28"/>
          <w:szCs w:val="28"/>
        </w:rPr>
        <w:t>9</w:t>
      </w:r>
      <w:r w:rsidRPr="00426CC5">
        <w:rPr>
          <w:b/>
          <w:bCs/>
          <w:sz w:val="28"/>
          <w:szCs w:val="28"/>
        </w:rPr>
        <w:t>,</w:t>
      </w:r>
      <w:r w:rsidRPr="050FCE19">
        <w:rPr>
          <w:b/>
          <w:bCs/>
          <w:sz w:val="28"/>
          <w:szCs w:val="28"/>
        </w:rPr>
        <w:t xml:space="preserve"> </w:t>
      </w:r>
      <w:r w:rsidR="66FBAEE4" w:rsidRPr="050FCE19">
        <w:rPr>
          <w:b/>
          <w:bCs/>
          <w:sz w:val="28"/>
          <w:szCs w:val="28"/>
        </w:rPr>
        <w:t>C</w:t>
      </w:r>
      <w:r w:rsidRPr="050FCE19">
        <w:rPr>
          <w:b/>
          <w:bCs/>
          <w:sz w:val="28"/>
          <w:szCs w:val="28"/>
        </w:rPr>
        <w:t>CMA, Electrofishing</w:t>
      </w:r>
      <w:r w:rsidR="66FBAEE4" w:rsidRPr="050FCE19">
        <w:rPr>
          <w:b/>
          <w:bCs/>
          <w:sz w:val="28"/>
          <w:szCs w:val="28"/>
        </w:rPr>
        <w:t>, Fyke Netting</w:t>
      </w:r>
    </w:p>
    <w:p w14:paraId="4186846C" w14:textId="77777777" w:rsidR="00274789" w:rsidRDefault="00274789" w:rsidP="00274789">
      <w:pPr>
        <w:pBdr>
          <w:bottom w:val="single" w:sz="4" w:space="1" w:color="auto"/>
        </w:pBdr>
        <w:rPr>
          <w:b/>
          <w:bCs/>
          <w:sz w:val="28"/>
          <w:szCs w:val="28"/>
        </w:rPr>
      </w:pPr>
    </w:p>
    <w:p w14:paraId="60930C82" w14:textId="04538F2F" w:rsidR="00274789" w:rsidRPr="000C5E7E" w:rsidRDefault="00274789" w:rsidP="00274789">
      <w:pPr>
        <w:rPr>
          <w:b/>
          <w:bCs/>
          <w:sz w:val="28"/>
          <w:szCs w:val="28"/>
        </w:rPr>
      </w:pPr>
      <w:r>
        <w:rPr>
          <w:b/>
          <w:bCs/>
          <w:sz w:val="28"/>
          <w:szCs w:val="28"/>
        </w:rPr>
        <w:t xml:space="preserve">Fish found in </w:t>
      </w:r>
      <w:r w:rsidR="00D262AD">
        <w:rPr>
          <w:b/>
          <w:bCs/>
          <w:sz w:val="28"/>
          <w:szCs w:val="28"/>
        </w:rPr>
        <w:t>G</w:t>
      </w:r>
      <w:r w:rsidR="00215138">
        <w:rPr>
          <w:b/>
          <w:bCs/>
          <w:sz w:val="28"/>
          <w:szCs w:val="28"/>
        </w:rPr>
        <w:t>el</w:t>
      </w:r>
      <w:r w:rsidR="00D262AD">
        <w:rPr>
          <w:b/>
          <w:bCs/>
          <w:sz w:val="28"/>
          <w:szCs w:val="28"/>
        </w:rPr>
        <w:t>l</w:t>
      </w:r>
      <w:r w:rsidR="00215138">
        <w:rPr>
          <w:b/>
          <w:bCs/>
          <w:sz w:val="28"/>
          <w:szCs w:val="28"/>
        </w:rPr>
        <w:t>ibrand</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1AEA7D45" w14:textId="6C6CDD0E" w:rsidR="00274789" w:rsidRDefault="00215138" w:rsidP="00274789">
      <w:r>
        <w:t>River Blackfish</w:t>
      </w:r>
    </w:p>
    <w:p w14:paraId="315ECEEC" w14:textId="77777777" w:rsidR="00274789" w:rsidRPr="000C5E7E" w:rsidRDefault="00274789" w:rsidP="00274789">
      <w:pPr>
        <w:autoSpaceDE w:val="0"/>
        <w:autoSpaceDN w:val="0"/>
        <w:adjustRightInd w:val="0"/>
        <w:spacing w:after="0" w:line="240" w:lineRule="auto"/>
      </w:pPr>
    </w:p>
    <w:p w14:paraId="1D34F320" w14:textId="622A9EC4" w:rsidR="00274789" w:rsidRPr="00E96297" w:rsidRDefault="00274789" w:rsidP="00274789">
      <w:pPr>
        <w:autoSpaceDE w:val="0"/>
        <w:autoSpaceDN w:val="0"/>
        <w:adjustRightInd w:val="0"/>
        <w:spacing w:after="0" w:line="240" w:lineRule="auto"/>
        <w:rPr>
          <w:b/>
        </w:rPr>
      </w:pPr>
      <w:r w:rsidRPr="00E96297">
        <w:rPr>
          <w:b/>
        </w:rPr>
        <w:t>Non-target species</w:t>
      </w:r>
      <w:r w:rsidR="009A3E00">
        <w:rPr>
          <w:b/>
        </w:rPr>
        <w:t xml:space="preserve"> captured since 2017</w:t>
      </w:r>
      <w:r w:rsidRPr="00E96297">
        <w:rPr>
          <w:b/>
        </w:rPr>
        <w:t>*</w:t>
      </w:r>
    </w:p>
    <w:p w14:paraId="135FDFBB" w14:textId="77777777" w:rsidR="00274789" w:rsidRPr="00D76811" w:rsidRDefault="00274789" w:rsidP="00274789">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Large-bodied native species</w:t>
      </w:r>
    </w:p>
    <w:p w14:paraId="032412A3" w14:textId="69E95A68" w:rsidR="008339A2" w:rsidRPr="00D76811" w:rsidRDefault="008339A2" w:rsidP="00274789">
      <w:pPr>
        <w:autoSpaceDE w:val="0"/>
        <w:autoSpaceDN w:val="0"/>
        <w:adjustRightInd w:val="0"/>
        <w:spacing w:after="0" w:line="240" w:lineRule="auto"/>
      </w:pPr>
      <w:bookmarkStart w:id="1" w:name="_Hlk83024552"/>
      <w:r>
        <w:t>Australian Grayling</w:t>
      </w:r>
    </w:p>
    <w:p w14:paraId="47EB4C82" w14:textId="77777777" w:rsidR="00363AD5" w:rsidRPr="00D76811" w:rsidRDefault="00363AD5" w:rsidP="00363AD5">
      <w:pPr>
        <w:autoSpaceDE w:val="0"/>
        <w:autoSpaceDN w:val="0"/>
        <w:adjustRightInd w:val="0"/>
        <w:spacing w:after="0" w:line="240" w:lineRule="auto"/>
      </w:pPr>
      <w:r>
        <w:t>Pouched Lamprey</w:t>
      </w:r>
    </w:p>
    <w:p w14:paraId="0FA8CBFA" w14:textId="5137944A" w:rsidR="00E96297" w:rsidRPr="00D76811" w:rsidRDefault="00E96297" w:rsidP="00274789">
      <w:pPr>
        <w:autoSpaceDE w:val="0"/>
        <w:autoSpaceDN w:val="0"/>
        <w:adjustRightInd w:val="0"/>
        <w:spacing w:after="0" w:line="240" w:lineRule="auto"/>
      </w:pPr>
      <w:r>
        <w:t>Short-finned Eel</w:t>
      </w:r>
    </w:p>
    <w:p w14:paraId="3E8684A1" w14:textId="77777777" w:rsidR="00363AD5" w:rsidRPr="00D76811" w:rsidRDefault="00363AD5" w:rsidP="00363AD5">
      <w:pPr>
        <w:autoSpaceDE w:val="0"/>
        <w:autoSpaceDN w:val="0"/>
        <w:adjustRightInd w:val="0"/>
        <w:spacing w:after="0" w:line="240" w:lineRule="auto"/>
      </w:pPr>
      <w:r>
        <w:t>Short-headed Lamprey</w:t>
      </w:r>
    </w:p>
    <w:p w14:paraId="2266E2F1" w14:textId="66016BE0" w:rsidR="00E96297" w:rsidRPr="00D76811" w:rsidRDefault="00E96297" w:rsidP="00274789">
      <w:pPr>
        <w:autoSpaceDE w:val="0"/>
        <w:autoSpaceDN w:val="0"/>
        <w:adjustRightInd w:val="0"/>
        <w:spacing w:after="0" w:line="240" w:lineRule="auto"/>
      </w:pPr>
      <w:r>
        <w:t>Tupong</w:t>
      </w:r>
    </w:p>
    <w:bookmarkEnd w:id="1"/>
    <w:p w14:paraId="62BFBFE5" w14:textId="77777777" w:rsidR="00274789" w:rsidRPr="00D76811" w:rsidRDefault="00274789" w:rsidP="00274789">
      <w:pPr>
        <w:autoSpaceDE w:val="0"/>
        <w:autoSpaceDN w:val="0"/>
        <w:adjustRightInd w:val="0"/>
        <w:spacing w:after="0" w:line="240" w:lineRule="auto"/>
      </w:pPr>
    </w:p>
    <w:p w14:paraId="71318F74" w14:textId="77777777" w:rsidR="00274789" w:rsidRPr="00D76811" w:rsidRDefault="00274789" w:rsidP="00274789">
      <w:pPr>
        <w:autoSpaceDE w:val="0"/>
        <w:autoSpaceDN w:val="0"/>
        <w:adjustRightInd w:val="0"/>
        <w:spacing w:after="0" w:line="240" w:lineRule="auto"/>
        <w:rPr>
          <w:rFonts w:ascii="VIC-SemiBold" w:hAnsi="VIC-SemiBold" w:cs="VIC-SemiBold"/>
          <w:b/>
          <w:color w:val="00B6AF"/>
          <w:sz w:val="24"/>
          <w:szCs w:val="24"/>
        </w:rPr>
      </w:pPr>
      <w:bookmarkStart w:id="2" w:name="_Hlk82691724"/>
      <w:bookmarkEnd w:id="0"/>
      <w:r w:rsidRPr="0B5C1A55">
        <w:rPr>
          <w:rFonts w:ascii="VIC-SemiBold" w:hAnsi="VIC-SemiBold" w:cs="VIC-SemiBold"/>
          <w:b/>
          <w:color w:val="00B6AF"/>
          <w:sz w:val="24"/>
          <w:szCs w:val="24"/>
        </w:rPr>
        <w:t>Small-bodied native species</w:t>
      </w:r>
    </w:p>
    <w:p w14:paraId="15593820" w14:textId="3A95102B" w:rsidR="00274789" w:rsidRPr="00D76811" w:rsidRDefault="00274789" w:rsidP="00274789">
      <w:pPr>
        <w:autoSpaceDE w:val="0"/>
        <w:autoSpaceDN w:val="0"/>
        <w:adjustRightInd w:val="0"/>
        <w:spacing w:after="0" w:line="240" w:lineRule="auto"/>
      </w:pPr>
      <w:r>
        <w:t>Australian Smelt</w:t>
      </w:r>
    </w:p>
    <w:p w14:paraId="10280096" w14:textId="77777777" w:rsidR="00215138" w:rsidRPr="00D76811" w:rsidRDefault="00215138" w:rsidP="00215138">
      <w:pPr>
        <w:autoSpaceDE w:val="0"/>
        <w:autoSpaceDN w:val="0"/>
        <w:adjustRightInd w:val="0"/>
        <w:spacing w:after="0" w:line="240" w:lineRule="auto"/>
      </w:pPr>
      <w:r>
        <w:t>Climbing Galaxias</w:t>
      </w:r>
    </w:p>
    <w:p w14:paraId="039A06EF" w14:textId="18B23AE1" w:rsidR="00E661FA" w:rsidRPr="00D76811" w:rsidRDefault="00E661FA" w:rsidP="00274789">
      <w:pPr>
        <w:autoSpaceDE w:val="0"/>
        <w:autoSpaceDN w:val="0"/>
        <w:adjustRightInd w:val="0"/>
        <w:spacing w:after="0" w:line="240" w:lineRule="auto"/>
      </w:pPr>
      <w:r>
        <w:t>Common Galaxias</w:t>
      </w:r>
    </w:p>
    <w:p w14:paraId="0F3CB448" w14:textId="4108F083" w:rsidR="00215138" w:rsidRPr="00D76811" w:rsidRDefault="00215138" w:rsidP="00274789">
      <w:pPr>
        <w:autoSpaceDE w:val="0"/>
        <w:autoSpaceDN w:val="0"/>
        <w:adjustRightInd w:val="0"/>
        <w:spacing w:after="0" w:line="240" w:lineRule="auto"/>
      </w:pPr>
      <w:r>
        <w:t>Ornate Galaxias</w:t>
      </w:r>
    </w:p>
    <w:p w14:paraId="182A86D8" w14:textId="302E9DA5" w:rsidR="008339A2" w:rsidRPr="00D76811" w:rsidRDefault="008339A2" w:rsidP="00274789">
      <w:pPr>
        <w:autoSpaceDE w:val="0"/>
        <w:autoSpaceDN w:val="0"/>
        <w:adjustRightInd w:val="0"/>
        <w:spacing w:after="0" w:line="240" w:lineRule="auto"/>
      </w:pPr>
      <w:r>
        <w:t>Southern Pygmy Perch</w:t>
      </w:r>
    </w:p>
    <w:p w14:paraId="07629405" w14:textId="50566F4B" w:rsidR="00215138" w:rsidRPr="00D76811" w:rsidRDefault="00215138" w:rsidP="00274789">
      <w:pPr>
        <w:autoSpaceDE w:val="0"/>
        <w:autoSpaceDN w:val="0"/>
        <w:adjustRightInd w:val="0"/>
        <w:spacing w:after="0" w:line="240" w:lineRule="auto"/>
      </w:pPr>
      <w:r>
        <w:t>Spotted Galaxias</w:t>
      </w:r>
    </w:p>
    <w:p w14:paraId="029793E5" w14:textId="77777777" w:rsidR="008339A2" w:rsidRPr="00D76811" w:rsidRDefault="008339A2" w:rsidP="00274789">
      <w:pPr>
        <w:autoSpaceDE w:val="0"/>
        <w:autoSpaceDN w:val="0"/>
        <w:adjustRightInd w:val="0"/>
        <w:spacing w:after="0" w:line="240" w:lineRule="auto"/>
      </w:pPr>
    </w:p>
    <w:p w14:paraId="02AEAE46" w14:textId="77777777" w:rsidR="00274789" w:rsidRPr="00D76811" w:rsidRDefault="00274789" w:rsidP="00274789">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Exotic species</w:t>
      </w:r>
    </w:p>
    <w:p w14:paraId="162D18F5" w14:textId="18036403" w:rsidR="008339A2" w:rsidRPr="00215138" w:rsidRDefault="00215138" w:rsidP="00274789">
      <w:pPr>
        <w:autoSpaceDE w:val="0"/>
        <w:autoSpaceDN w:val="0"/>
        <w:adjustRightInd w:val="0"/>
        <w:spacing w:after="0" w:line="240" w:lineRule="auto"/>
      </w:pPr>
      <w:r>
        <w:t>Brown</w:t>
      </w:r>
      <w:r w:rsidR="008339A2">
        <w:t xml:space="preserve"> Trout</w:t>
      </w:r>
    </w:p>
    <w:p w14:paraId="4CAEC2CE" w14:textId="77777777" w:rsidR="00274789" w:rsidRDefault="00274789" w:rsidP="00274789">
      <w:pPr>
        <w:autoSpaceDE w:val="0"/>
        <w:autoSpaceDN w:val="0"/>
        <w:adjustRightInd w:val="0"/>
        <w:spacing w:after="0" w:line="240" w:lineRule="auto"/>
      </w:pPr>
    </w:p>
    <w:p w14:paraId="7903C7CB" w14:textId="77777777" w:rsidR="00274789" w:rsidRDefault="00274789" w:rsidP="00274789">
      <w:pPr>
        <w:autoSpaceDE w:val="0"/>
        <w:autoSpaceDN w:val="0"/>
        <w:adjustRightInd w:val="0"/>
        <w:spacing w:after="0" w:line="240" w:lineRule="auto"/>
      </w:pPr>
      <w:r>
        <w:t xml:space="preserve">* These </w:t>
      </w:r>
      <w:r w:rsidRPr="00C65F9B">
        <w:t>non-target species were incidentally captured during NFRC surveys since 2017 but not measured as for target species</w:t>
      </w:r>
    </w:p>
    <w:p w14:paraId="2114C09E" w14:textId="77777777" w:rsidR="00274789" w:rsidRDefault="00274789" w:rsidP="00274789">
      <w:pPr>
        <w:autoSpaceDE w:val="0"/>
        <w:autoSpaceDN w:val="0"/>
        <w:adjustRightInd w:val="0"/>
        <w:spacing w:after="0" w:line="240" w:lineRule="auto"/>
      </w:pPr>
      <w:bookmarkStart w:id="3" w:name="_Hlk82691783"/>
      <w:bookmarkEnd w:id="2"/>
    </w:p>
    <w:p w14:paraId="02401082" w14:textId="06BBF33B" w:rsidR="00274789" w:rsidRDefault="00274789" w:rsidP="00274789">
      <w:pPr>
        <w:rPr>
          <w:rFonts w:ascii="VIC-Light" w:hAnsi="VIC-Light" w:cs="VIC-Light"/>
          <w:color w:val="414142"/>
          <w:sz w:val="18"/>
          <w:szCs w:val="18"/>
        </w:rPr>
      </w:pPr>
      <w:r>
        <w:rPr>
          <w:rFonts w:ascii="VIC-Light" w:hAnsi="VIC-Light" w:cs="VIC-Light"/>
          <w:color w:val="414142"/>
          <w:sz w:val="18"/>
          <w:szCs w:val="18"/>
        </w:rPr>
        <w:br w:type="page"/>
      </w:r>
    </w:p>
    <w:p w14:paraId="1F070A20" w14:textId="03E90E73" w:rsidR="00274789" w:rsidRDefault="00D262AD" w:rsidP="00274789">
      <w:pPr>
        <w:rPr>
          <w:b/>
          <w:bCs/>
          <w:sz w:val="28"/>
          <w:szCs w:val="28"/>
        </w:rPr>
      </w:pPr>
      <w:bookmarkStart w:id="4" w:name="_Hlk82691813"/>
      <w:bookmarkEnd w:id="3"/>
      <w:r>
        <w:rPr>
          <w:b/>
          <w:bCs/>
          <w:sz w:val="28"/>
          <w:szCs w:val="28"/>
        </w:rPr>
        <w:lastRenderedPageBreak/>
        <w:t>G</w:t>
      </w:r>
      <w:r w:rsidR="00215138">
        <w:rPr>
          <w:b/>
          <w:bCs/>
          <w:sz w:val="28"/>
          <w:szCs w:val="28"/>
        </w:rPr>
        <w:t>ellibrand</w:t>
      </w:r>
      <w:r w:rsidR="00274789">
        <w:rPr>
          <w:b/>
          <w:bCs/>
          <w:sz w:val="28"/>
          <w:szCs w:val="28"/>
        </w:rPr>
        <w:t xml:space="preserve"> River</w:t>
      </w:r>
      <w:r w:rsidR="00274789" w:rsidRPr="000C5E7E">
        <w:rPr>
          <w:b/>
          <w:bCs/>
          <w:sz w:val="28"/>
          <w:szCs w:val="28"/>
        </w:rPr>
        <w:t xml:space="preserve"> 202</w:t>
      </w:r>
      <w:r w:rsidR="00D76811">
        <w:rPr>
          <w:b/>
          <w:bCs/>
          <w:sz w:val="28"/>
          <w:szCs w:val="28"/>
        </w:rPr>
        <w:t>4</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bookmarkEnd w:id="4"/>
    <w:p w14:paraId="283FEA7D" w14:textId="5FF0806B" w:rsidR="00C65F9B" w:rsidRPr="00C65F9B" w:rsidRDefault="00C65F9B" w:rsidP="00C65F9B">
      <w:pPr>
        <w:rPr>
          <w:rFonts w:cs="VIC SemiBold"/>
          <w:b/>
          <w:bCs/>
          <w:color w:val="000000" w:themeColor="text1"/>
        </w:rPr>
      </w:pPr>
      <w:r w:rsidRPr="00C65F9B">
        <w:rPr>
          <w:rFonts w:cs="VIC SemiBold"/>
          <w:b/>
          <w:bCs/>
          <w:color w:val="000000" w:themeColor="text1"/>
        </w:rPr>
        <w:t xml:space="preserve">The NFRC Program began in 2017 to monitor population dynamics of key iconic fish species that have high recreational and/or conservation values, in large rivers across Victoria. </w:t>
      </w:r>
      <w:r w:rsidR="00D21170" w:rsidRPr="60263953">
        <w:rPr>
          <w:rFonts w:cs="VIC SemiBold"/>
          <w:b/>
          <w:bCs/>
          <w:color w:val="000000" w:themeColor="text1"/>
        </w:rPr>
        <w:t xml:space="preserve">In the Gellibrand River, the target species is River Blackfish. Surveys occur in March/April each year, at </w:t>
      </w:r>
      <w:r w:rsidR="4DF22826" w:rsidRPr="60263953">
        <w:rPr>
          <w:rFonts w:cs="VIC SemiBold"/>
          <w:b/>
          <w:bCs/>
          <w:color w:val="000000" w:themeColor="text1"/>
        </w:rPr>
        <w:t>seven</w:t>
      </w:r>
      <w:r w:rsidR="00D21170" w:rsidRPr="60263953">
        <w:rPr>
          <w:rFonts w:cs="VIC SemiBold"/>
          <w:b/>
          <w:bCs/>
          <w:color w:val="000000" w:themeColor="text1"/>
        </w:rPr>
        <w:t xml:space="preserve"> sites from upstream of Chapple Vale to </w:t>
      </w:r>
      <w:proofErr w:type="spellStart"/>
      <w:r w:rsidR="00D21170" w:rsidRPr="60263953">
        <w:rPr>
          <w:rFonts w:cs="VIC SemiBold"/>
          <w:b/>
          <w:bCs/>
          <w:color w:val="000000" w:themeColor="text1"/>
        </w:rPr>
        <w:t>Dandos</w:t>
      </w:r>
      <w:proofErr w:type="spellEnd"/>
      <w:r w:rsidR="00D21170" w:rsidRPr="60263953">
        <w:rPr>
          <w:rFonts w:cs="VIC SemiBold"/>
          <w:b/>
          <w:bCs/>
          <w:color w:val="000000" w:themeColor="text1"/>
        </w:rPr>
        <w:t xml:space="preserve"> Campground on the Gellibrand River and two sites on tributaries. </w:t>
      </w:r>
      <w:r w:rsidR="197B1C07" w:rsidRPr="60263953">
        <w:rPr>
          <w:rFonts w:cs="VIC SemiBold"/>
          <w:b/>
          <w:bCs/>
          <w:color w:val="000000" w:themeColor="text1"/>
        </w:rPr>
        <w:t xml:space="preserve">In 2022, one site was not fished due to access difficulties. </w:t>
      </w:r>
      <w:r w:rsidR="00D21170" w:rsidRPr="60263953">
        <w:rPr>
          <w:rFonts w:cs="VIC SemiBold"/>
          <w:b/>
          <w:bCs/>
          <w:color w:val="000000" w:themeColor="text1"/>
        </w:rPr>
        <w:t xml:space="preserve">Backpack electrofishing </w:t>
      </w:r>
      <w:r w:rsidR="00335635">
        <w:rPr>
          <w:rFonts w:cs="VIC SemiBold"/>
          <w:b/>
          <w:bCs/>
          <w:color w:val="000000" w:themeColor="text1"/>
        </w:rPr>
        <w:t xml:space="preserve">is undertaken in the tributaries, whilst backpack electrofishing </w:t>
      </w:r>
      <w:r w:rsidR="00D21170" w:rsidRPr="60263953">
        <w:rPr>
          <w:rFonts w:cs="VIC SemiBold"/>
          <w:b/>
          <w:bCs/>
          <w:color w:val="000000" w:themeColor="text1"/>
        </w:rPr>
        <w:t xml:space="preserve">and fyke netting is undertaken in the Gellibrand River. </w:t>
      </w:r>
      <w:r w:rsidRPr="00C65F9B">
        <w:rPr>
          <w:rFonts w:cs="VIC SemiBold"/>
          <w:b/>
          <w:bCs/>
          <w:color w:val="000000" w:themeColor="text1"/>
        </w:rPr>
        <w:t xml:space="preserve">The equipment used and habitats surveyed target </w:t>
      </w:r>
      <w:r w:rsidR="00AE2A05">
        <w:rPr>
          <w:rFonts w:cs="VIC SemiBold"/>
          <w:b/>
          <w:bCs/>
          <w:color w:val="000000" w:themeColor="text1"/>
        </w:rPr>
        <w:t>River Blackfish</w:t>
      </w:r>
      <w:r w:rsidRPr="00C65F9B">
        <w:rPr>
          <w:rFonts w:cs="VIC SemiBold"/>
          <w:b/>
          <w:bCs/>
          <w:color w:val="000000" w:themeColor="text1"/>
        </w:rPr>
        <w:t>, which are measured to determine their population structures. Other fish species that are incidentally captured are counted, but not measured.</w:t>
      </w:r>
    </w:p>
    <w:p w14:paraId="6DFF2B14" w14:textId="72AEA06F"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2E0C1F">
        <w:rPr>
          <w:rFonts w:ascii="VIC-SemiBold" w:hAnsi="VIC-SemiBold" w:cs="VIC-SemiBold"/>
          <w:b/>
          <w:bCs/>
          <w:color w:val="414142"/>
          <w:sz w:val="24"/>
          <w:szCs w:val="24"/>
        </w:rPr>
        <w:t>4</w:t>
      </w:r>
    </w:p>
    <w:tbl>
      <w:tblPr>
        <w:tblStyle w:val="TableGrid"/>
        <w:tblW w:w="0" w:type="auto"/>
        <w:tblLook w:val="04A0" w:firstRow="1" w:lastRow="0" w:firstColumn="1" w:lastColumn="0" w:noHBand="0" w:noVBand="1"/>
      </w:tblPr>
      <w:tblGrid>
        <w:gridCol w:w="2254"/>
        <w:gridCol w:w="2254"/>
        <w:gridCol w:w="2254"/>
        <w:gridCol w:w="2254"/>
      </w:tblGrid>
      <w:tr w:rsidR="00274789" w:rsidRPr="002E0C1F" w14:paraId="505872B3" w14:textId="77777777">
        <w:tc>
          <w:tcPr>
            <w:tcW w:w="2254" w:type="dxa"/>
          </w:tcPr>
          <w:p w14:paraId="712490E7" w14:textId="77777777" w:rsidR="00274789" w:rsidRPr="002E0C1F" w:rsidRDefault="00274789">
            <w:pPr>
              <w:autoSpaceDE w:val="0"/>
              <w:autoSpaceDN w:val="0"/>
              <w:adjustRightInd w:val="0"/>
              <w:rPr>
                <w:rFonts w:ascii="VIC-SemiBold" w:hAnsi="VIC-SemiBold" w:cs="VIC-SemiBold"/>
                <w:b/>
                <w:color w:val="414142"/>
                <w:sz w:val="24"/>
                <w:szCs w:val="24"/>
              </w:rPr>
            </w:pPr>
            <w:bookmarkStart w:id="5" w:name="_Hlk82691968"/>
            <w:r w:rsidRPr="0B5C1A55">
              <w:rPr>
                <w:rFonts w:ascii="VIC-SemiBold" w:hAnsi="VIC-SemiBold" w:cs="VIC-SemiBold"/>
                <w:b/>
                <w:color w:val="414142"/>
                <w:sz w:val="24"/>
                <w:szCs w:val="24"/>
              </w:rPr>
              <w:t>Species</w:t>
            </w:r>
          </w:p>
        </w:tc>
        <w:tc>
          <w:tcPr>
            <w:tcW w:w="6762" w:type="dxa"/>
            <w:gridSpan w:val="3"/>
          </w:tcPr>
          <w:p w14:paraId="22D7EAD3" w14:textId="77777777" w:rsidR="00274789" w:rsidRPr="002E0C1F" w:rsidRDefault="00274789">
            <w:pPr>
              <w:autoSpaceDE w:val="0"/>
              <w:autoSpaceDN w:val="0"/>
              <w:adjustRightInd w:val="0"/>
              <w:jc w:val="center"/>
              <w:rPr>
                <w:rFonts w:ascii="VIC-SemiBold" w:hAnsi="VIC-SemiBold" w:cs="VIC-SemiBold"/>
                <w:b/>
                <w:color w:val="414142"/>
                <w:sz w:val="24"/>
                <w:szCs w:val="24"/>
              </w:rPr>
            </w:pPr>
            <w:r w:rsidRPr="0B5C1A55">
              <w:rPr>
                <w:rFonts w:ascii="VIC-SemiBold" w:hAnsi="VIC-SemiBold" w:cs="VIC-SemiBold"/>
                <w:b/>
                <w:color w:val="414142"/>
                <w:sz w:val="24"/>
                <w:szCs w:val="24"/>
              </w:rPr>
              <w:t>Key Health Indicators</w:t>
            </w:r>
          </w:p>
        </w:tc>
      </w:tr>
      <w:tr w:rsidR="00274789" w:rsidRPr="002E0C1F" w14:paraId="7D991F45" w14:textId="77777777">
        <w:tc>
          <w:tcPr>
            <w:tcW w:w="2254" w:type="dxa"/>
          </w:tcPr>
          <w:p w14:paraId="6C3512E5" w14:textId="77777777" w:rsidR="00274789" w:rsidRPr="002E0C1F" w:rsidRDefault="00274789">
            <w:pPr>
              <w:autoSpaceDE w:val="0"/>
              <w:autoSpaceDN w:val="0"/>
              <w:adjustRightInd w:val="0"/>
              <w:rPr>
                <w:b/>
                <w:color w:val="414142"/>
              </w:rPr>
            </w:pPr>
          </w:p>
        </w:tc>
        <w:tc>
          <w:tcPr>
            <w:tcW w:w="2254" w:type="dxa"/>
          </w:tcPr>
          <w:p w14:paraId="4B22BB2D" w14:textId="77777777" w:rsidR="00274789" w:rsidRPr="002E0C1F" w:rsidRDefault="00274789">
            <w:pPr>
              <w:autoSpaceDE w:val="0"/>
              <w:autoSpaceDN w:val="0"/>
              <w:adjustRightInd w:val="0"/>
            </w:pPr>
            <w:r w:rsidRPr="0B5C1A55">
              <w:t>Recent recruitment</w:t>
            </w:r>
          </w:p>
        </w:tc>
        <w:tc>
          <w:tcPr>
            <w:tcW w:w="2254" w:type="dxa"/>
          </w:tcPr>
          <w:p w14:paraId="0E737B0D" w14:textId="77777777" w:rsidR="00274789" w:rsidRPr="002E0C1F" w:rsidRDefault="00274789">
            <w:pPr>
              <w:autoSpaceDE w:val="0"/>
              <w:autoSpaceDN w:val="0"/>
              <w:adjustRightInd w:val="0"/>
            </w:pPr>
            <w:r w:rsidRPr="0B5C1A55">
              <w:t>Multiple size classes</w:t>
            </w:r>
          </w:p>
        </w:tc>
        <w:tc>
          <w:tcPr>
            <w:tcW w:w="2254" w:type="dxa"/>
          </w:tcPr>
          <w:p w14:paraId="7F44630E" w14:textId="77777777" w:rsidR="00274789" w:rsidRPr="002E0C1F" w:rsidRDefault="00274789">
            <w:pPr>
              <w:autoSpaceDE w:val="0"/>
              <w:autoSpaceDN w:val="0"/>
              <w:adjustRightInd w:val="0"/>
            </w:pPr>
            <w:r w:rsidRPr="0B5C1A55">
              <w:t>Mature fish present</w:t>
            </w:r>
          </w:p>
        </w:tc>
      </w:tr>
      <w:tr w:rsidR="00E661FA" w:rsidRPr="002E0C1F" w14:paraId="2365951B" w14:textId="77777777">
        <w:tc>
          <w:tcPr>
            <w:tcW w:w="2254" w:type="dxa"/>
          </w:tcPr>
          <w:p w14:paraId="031C51B2" w14:textId="2B433733" w:rsidR="00E661FA" w:rsidRPr="002E0C1F" w:rsidRDefault="00272C0E">
            <w:pPr>
              <w:autoSpaceDE w:val="0"/>
              <w:autoSpaceDN w:val="0"/>
              <w:adjustRightInd w:val="0"/>
              <w:rPr>
                <w:color w:val="414142"/>
              </w:rPr>
            </w:pPr>
            <w:r w:rsidRPr="0B5C1A55">
              <w:rPr>
                <w:color w:val="414142"/>
              </w:rPr>
              <w:t>River Blackfish</w:t>
            </w:r>
          </w:p>
        </w:tc>
        <w:tc>
          <w:tcPr>
            <w:tcW w:w="2254" w:type="dxa"/>
          </w:tcPr>
          <w:p w14:paraId="7076D8D3" w14:textId="5BFCC1F6" w:rsidR="00E661FA" w:rsidRPr="002E0C1F" w:rsidRDefault="042CE5AC">
            <w:pPr>
              <w:autoSpaceDE w:val="0"/>
              <w:autoSpaceDN w:val="0"/>
              <w:adjustRightInd w:val="0"/>
            </w:pPr>
            <w:r w:rsidRPr="0B5C1A55">
              <w:t>Yes</w:t>
            </w:r>
          </w:p>
        </w:tc>
        <w:tc>
          <w:tcPr>
            <w:tcW w:w="2254" w:type="dxa"/>
          </w:tcPr>
          <w:p w14:paraId="1A691B95" w14:textId="0055F7CD" w:rsidR="00E661FA" w:rsidRPr="002E0C1F" w:rsidRDefault="00E661FA">
            <w:pPr>
              <w:autoSpaceDE w:val="0"/>
              <w:autoSpaceDN w:val="0"/>
              <w:adjustRightInd w:val="0"/>
            </w:pPr>
            <w:r w:rsidRPr="0B5C1A55">
              <w:t>Yes</w:t>
            </w:r>
          </w:p>
        </w:tc>
        <w:tc>
          <w:tcPr>
            <w:tcW w:w="2254" w:type="dxa"/>
          </w:tcPr>
          <w:p w14:paraId="4D53D029" w14:textId="58B486D3" w:rsidR="00E661FA" w:rsidRPr="002E0C1F" w:rsidRDefault="00E661FA">
            <w:pPr>
              <w:autoSpaceDE w:val="0"/>
              <w:autoSpaceDN w:val="0"/>
              <w:adjustRightInd w:val="0"/>
            </w:pPr>
            <w:r w:rsidRPr="0B5C1A55">
              <w:t>Yes</w:t>
            </w:r>
          </w:p>
        </w:tc>
      </w:tr>
      <w:bookmarkEnd w:id="5"/>
    </w:tbl>
    <w:p w14:paraId="0CFC42C9" w14:textId="77777777" w:rsidR="00E661FA" w:rsidRPr="002E0C1F" w:rsidRDefault="00E661FA" w:rsidP="4F916785">
      <w:pPr>
        <w:autoSpaceDE w:val="0"/>
        <w:autoSpaceDN w:val="0"/>
        <w:adjustRightInd w:val="0"/>
        <w:spacing w:after="0" w:line="240" w:lineRule="auto"/>
        <w:rPr>
          <w:highlight w:val="yellow"/>
        </w:rPr>
      </w:pPr>
    </w:p>
    <w:p w14:paraId="2D01BC44" w14:textId="0E84F9AA" w:rsidR="0B0BDAFE" w:rsidRPr="002E0C1F" w:rsidRDefault="0B0BDAFE" w:rsidP="4F916785">
      <w:pPr>
        <w:spacing w:after="0" w:line="240" w:lineRule="auto"/>
        <w:rPr>
          <w:i/>
        </w:rPr>
      </w:pPr>
      <w:r w:rsidRPr="0B5C1A55">
        <w:rPr>
          <w:i/>
        </w:rPr>
        <w:t>Recent recruitment means young-of-year fish</w:t>
      </w:r>
    </w:p>
    <w:p w14:paraId="6F650224" w14:textId="0A3C59CD" w:rsidR="4F916785" w:rsidRPr="002E0C1F" w:rsidRDefault="4F916785" w:rsidP="4F916785">
      <w:pPr>
        <w:spacing w:after="0" w:line="240" w:lineRule="auto"/>
        <w:rPr>
          <w:highlight w:val="yellow"/>
        </w:rPr>
      </w:pPr>
    </w:p>
    <w:p w14:paraId="11F14685" w14:textId="0A3EEB3E" w:rsidR="00274789" w:rsidRPr="002E0C1F" w:rsidRDefault="00272C0E" w:rsidP="00274789">
      <w:pPr>
        <w:autoSpaceDE w:val="0"/>
        <w:autoSpaceDN w:val="0"/>
        <w:adjustRightInd w:val="0"/>
        <w:spacing w:after="0" w:line="240" w:lineRule="auto"/>
      </w:pPr>
      <w:r>
        <w:t xml:space="preserve">River Blackfish are a lowland species, generally found at altitudes below 200m. This species has suffered a decline in distribution and abundance across </w:t>
      </w:r>
      <w:r w:rsidR="009A3E00">
        <w:t>Victoria</w:t>
      </w:r>
      <w:r w:rsidR="72F06288" w:rsidRPr="0B5C1A55">
        <w:rPr>
          <w:vertAlign w:val="superscript"/>
        </w:rPr>
        <w:t>1</w:t>
      </w:r>
      <w:r w:rsidR="00887AB9">
        <w:rPr>
          <w:vertAlign w:val="superscript"/>
        </w:rPr>
        <w:t>,</w:t>
      </w:r>
      <w:r w:rsidR="00C91467">
        <w:rPr>
          <w:vertAlign w:val="superscript"/>
        </w:rPr>
        <w:t>2</w:t>
      </w:r>
      <w:r w:rsidR="008339A2">
        <w:t>.</w:t>
      </w:r>
      <w:r>
        <w:t xml:space="preserve"> The Gellibrand River was previously known as having a well-established River Blackfish population with large adults </w:t>
      </w:r>
      <w:r w:rsidR="00C91467">
        <w:t>present</w:t>
      </w:r>
      <w:r w:rsidR="00C91467">
        <w:rPr>
          <w:vertAlign w:val="superscript"/>
        </w:rPr>
        <w:t>3</w:t>
      </w:r>
      <w:r>
        <w:t>.</w:t>
      </w:r>
    </w:p>
    <w:p w14:paraId="4DB3E30E" w14:textId="257F83F8" w:rsidR="0073648E" w:rsidRPr="002E0C1F" w:rsidRDefault="0073648E" w:rsidP="0073648E">
      <w:pPr>
        <w:autoSpaceDE w:val="0"/>
        <w:autoSpaceDN w:val="0"/>
        <w:adjustRightInd w:val="0"/>
        <w:spacing w:after="0" w:line="240" w:lineRule="auto"/>
        <w:rPr>
          <w:highlight w:val="yellow"/>
        </w:rPr>
      </w:pPr>
      <w:bookmarkStart w:id="6" w:name="_Hlk82692063"/>
      <w:bookmarkStart w:id="7" w:name="_Hlk82692204"/>
    </w:p>
    <w:p w14:paraId="00F5DF95" w14:textId="77777777" w:rsidR="00274789" w:rsidRPr="002E0C1F" w:rsidRDefault="00274789" w:rsidP="00274789">
      <w:pPr>
        <w:autoSpaceDE w:val="0"/>
        <w:autoSpaceDN w:val="0"/>
        <w:adjustRightInd w:val="0"/>
        <w:spacing w:after="0" w:line="240" w:lineRule="auto"/>
        <w:rPr>
          <w:rFonts w:ascii="VIC-SemiBold" w:hAnsi="VIC-SemiBold" w:cs="VIC-SemiBold"/>
          <w:b/>
          <w:color w:val="414142"/>
          <w:sz w:val="24"/>
          <w:szCs w:val="24"/>
        </w:rPr>
      </w:pPr>
      <w:r w:rsidRPr="0B5C1A55">
        <w:rPr>
          <w:rFonts w:ascii="VIC-SemiBold" w:hAnsi="VIC-SemiBold" w:cs="VIC-SemiBold"/>
          <w:b/>
          <w:color w:val="414142"/>
          <w:sz w:val="24"/>
          <w:szCs w:val="24"/>
        </w:rPr>
        <w:t>Non-target species</w:t>
      </w:r>
    </w:p>
    <w:p w14:paraId="738F0D00" w14:textId="5FB4803C" w:rsidR="00274789" w:rsidRPr="002E0C1F" w:rsidRDefault="00274789" w:rsidP="00274789">
      <w:pPr>
        <w:autoSpaceDE w:val="0"/>
        <w:autoSpaceDN w:val="0"/>
        <w:adjustRightInd w:val="0"/>
        <w:spacing w:after="0" w:line="240" w:lineRule="auto"/>
        <w:rPr>
          <w:color w:val="414142"/>
        </w:rPr>
      </w:pPr>
      <w:r w:rsidRPr="0B5C1A55">
        <w:rPr>
          <w:color w:val="414142"/>
        </w:rPr>
        <w:t xml:space="preserve">The non-target fish species that have been incidentally recorded in the </w:t>
      </w:r>
      <w:r w:rsidR="00272C0E" w:rsidRPr="0B5C1A55">
        <w:rPr>
          <w:color w:val="414142"/>
        </w:rPr>
        <w:t>Gellibrand</w:t>
      </w:r>
      <w:r w:rsidRPr="0B5C1A55">
        <w:rPr>
          <w:color w:val="414142"/>
        </w:rPr>
        <w:t xml:space="preserve"> River during NFRC surveys since 2017 are:</w:t>
      </w:r>
    </w:p>
    <w:p w14:paraId="2AA87516" w14:textId="77777777" w:rsidR="004F6E3C" w:rsidRPr="002E0C1F" w:rsidRDefault="004F6E3C" w:rsidP="00274789">
      <w:pPr>
        <w:autoSpaceDE w:val="0"/>
        <w:autoSpaceDN w:val="0"/>
        <w:adjustRightInd w:val="0"/>
        <w:spacing w:after="0" w:line="240" w:lineRule="auto"/>
        <w:rPr>
          <w:color w:val="414142"/>
          <w:highlight w:val="yellow"/>
        </w:rPr>
      </w:pPr>
    </w:p>
    <w:p w14:paraId="656A979C" w14:textId="77777777" w:rsidR="00274789" w:rsidRPr="002E0C1F" w:rsidRDefault="00274789" w:rsidP="00274789">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Large-bodied native species</w:t>
      </w:r>
    </w:p>
    <w:bookmarkEnd w:id="6"/>
    <w:p w14:paraId="06A14F56" w14:textId="46DF61ED" w:rsidR="00D21170" w:rsidRPr="002E0C1F" w:rsidRDefault="005E4216" w:rsidP="7D601B6D">
      <w:pPr>
        <w:pStyle w:val="Pa8"/>
        <w:spacing w:before="40" w:after="40"/>
        <w:rPr>
          <w:rFonts w:asciiTheme="minorHAnsi" w:hAnsiTheme="minorHAnsi"/>
          <w:sz w:val="22"/>
          <w:szCs w:val="22"/>
        </w:rPr>
      </w:pPr>
      <w:r w:rsidRPr="5ECC005E">
        <w:rPr>
          <w:rFonts w:asciiTheme="minorHAnsi" w:hAnsiTheme="minorHAnsi"/>
          <w:sz w:val="22"/>
          <w:szCs w:val="22"/>
        </w:rPr>
        <w:t xml:space="preserve">Australian Grayling, </w:t>
      </w:r>
      <w:r w:rsidRPr="260069C2">
        <w:rPr>
          <w:rFonts w:asciiTheme="minorHAnsi" w:hAnsiTheme="minorHAnsi"/>
          <w:sz w:val="22"/>
          <w:szCs w:val="22"/>
        </w:rPr>
        <w:t>Pouched Lamprey</w:t>
      </w:r>
      <w:r>
        <w:rPr>
          <w:rFonts w:asciiTheme="minorHAnsi" w:hAnsiTheme="minorHAnsi"/>
          <w:sz w:val="22"/>
          <w:szCs w:val="22"/>
        </w:rPr>
        <w:t xml:space="preserve">, </w:t>
      </w:r>
      <w:r w:rsidRPr="5ECC005E">
        <w:rPr>
          <w:rFonts w:asciiTheme="minorHAnsi" w:hAnsiTheme="minorHAnsi"/>
          <w:sz w:val="22"/>
          <w:szCs w:val="22"/>
        </w:rPr>
        <w:t>Short-finned Eel</w:t>
      </w:r>
      <w:r>
        <w:rPr>
          <w:rFonts w:asciiTheme="minorHAnsi" w:hAnsiTheme="minorHAnsi"/>
          <w:sz w:val="22"/>
          <w:szCs w:val="22"/>
        </w:rPr>
        <w:t>,</w:t>
      </w:r>
      <w:r w:rsidRPr="5ECC005E">
        <w:rPr>
          <w:rFonts w:asciiTheme="minorHAnsi" w:hAnsiTheme="minorHAnsi"/>
          <w:sz w:val="22"/>
          <w:szCs w:val="22"/>
        </w:rPr>
        <w:t xml:space="preserve"> </w:t>
      </w:r>
      <w:r w:rsidRPr="260069C2">
        <w:rPr>
          <w:rFonts w:asciiTheme="minorHAnsi" w:hAnsiTheme="minorHAnsi"/>
          <w:sz w:val="22"/>
          <w:szCs w:val="22"/>
        </w:rPr>
        <w:t>Short-headed Lamprey</w:t>
      </w:r>
      <w:r>
        <w:rPr>
          <w:rFonts w:asciiTheme="minorHAnsi" w:hAnsiTheme="minorHAnsi"/>
          <w:sz w:val="22"/>
          <w:szCs w:val="22"/>
        </w:rPr>
        <w:t xml:space="preserve"> </w:t>
      </w:r>
      <w:r w:rsidRPr="5ECC005E">
        <w:rPr>
          <w:rFonts w:asciiTheme="minorHAnsi" w:hAnsiTheme="minorHAnsi"/>
          <w:sz w:val="22"/>
          <w:szCs w:val="22"/>
        </w:rPr>
        <w:t>and Tupong</w:t>
      </w:r>
      <w:r w:rsidRPr="5ECC005E" w:rsidDel="00597321">
        <w:rPr>
          <w:rFonts w:asciiTheme="minorHAnsi" w:hAnsiTheme="minorHAnsi"/>
          <w:sz w:val="22"/>
          <w:szCs w:val="22"/>
        </w:rPr>
        <w:t xml:space="preserve"> </w:t>
      </w:r>
      <w:r w:rsidR="00597321" w:rsidRPr="00531B43">
        <w:rPr>
          <w:rFonts w:asciiTheme="minorHAnsi" w:hAnsiTheme="minorHAnsi"/>
          <w:sz w:val="22"/>
          <w:szCs w:val="22"/>
        </w:rPr>
        <w:t xml:space="preserve">were </w:t>
      </w:r>
      <w:r w:rsidR="00D21170" w:rsidRPr="00531B43">
        <w:rPr>
          <w:rFonts w:asciiTheme="minorHAnsi" w:hAnsiTheme="minorHAnsi"/>
          <w:sz w:val="22"/>
          <w:szCs w:val="22"/>
        </w:rPr>
        <w:t xml:space="preserve">recorded in </w:t>
      </w:r>
      <w:r w:rsidR="00597321" w:rsidRPr="00531B43">
        <w:rPr>
          <w:rFonts w:asciiTheme="minorHAnsi" w:hAnsiTheme="minorHAnsi"/>
          <w:sz w:val="22"/>
          <w:szCs w:val="22"/>
        </w:rPr>
        <w:t xml:space="preserve">NFRC 2024 </w:t>
      </w:r>
      <w:r w:rsidR="00D21170" w:rsidRPr="00531B43">
        <w:rPr>
          <w:rFonts w:asciiTheme="minorHAnsi" w:hAnsiTheme="minorHAnsi"/>
          <w:sz w:val="22"/>
          <w:szCs w:val="22"/>
        </w:rPr>
        <w:t>surveys</w:t>
      </w:r>
      <w:r w:rsidR="00FA4615" w:rsidRPr="00531B43">
        <w:rPr>
          <w:rFonts w:asciiTheme="minorHAnsi" w:hAnsiTheme="minorHAnsi"/>
          <w:sz w:val="22"/>
          <w:szCs w:val="22"/>
        </w:rPr>
        <w:t>.</w:t>
      </w:r>
      <w:r w:rsidR="00D21170" w:rsidRPr="00531B43">
        <w:rPr>
          <w:rFonts w:asciiTheme="minorHAnsi" w:hAnsiTheme="minorHAnsi"/>
          <w:sz w:val="22"/>
          <w:szCs w:val="22"/>
        </w:rPr>
        <w:t xml:space="preserve">  </w:t>
      </w:r>
      <w:r w:rsidR="00534D43" w:rsidRPr="00531B43">
        <w:rPr>
          <w:rFonts w:asciiTheme="minorHAnsi" w:hAnsiTheme="minorHAnsi"/>
          <w:sz w:val="22"/>
          <w:szCs w:val="22"/>
        </w:rPr>
        <w:t xml:space="preserve">Of these five species, Short-finned </w:t>
      </w:r>
      <w:r w:rsidR="00181B76">
        <w:rPr>
          <w:rFonts w:asciiTheme="minorHAnsi" w:hAnsiTheme="minorHAnsi"/>
          <w:sz w:val="22"/>
          <w:szCs w:val="22"/>
        </w:rPr>
        <w:t>E</w:t>
      </w:r>
      <w:r w:rsidR="00534D43" w:rsidRPr="00531B43">
        <w:rPr>
          <w:rFonts w:asciiTheme="minorHAnsi" w:hAnsiTheme="minorHAnsi"/>
          <w:sz w:val="22"/>
          <w:szCs w:val="22"/>
        </w:rPr>
        <w:t xml:space="preserve">el </w:t>
      </w:r>
      <w:r w:rsidR="004226B6">
        <w:rPr>
          <w:rFonts w:asciiTheme="minorHAnsi" w:hAnsiTheme="minorHAnsi"/>
          <w:sz w:val="22"/>
          <w:szCs w:val="22"/>
        </w:rPr>
        <w:t>is</w:t>
      </w:r>
      <w:r w:rsidR="00534D43" w:rsidRPr="00531B43">
        <w:rPr>
          <w:rFonts w:asciiTheme="minorHAnsi" w:hAnsiTheme="minorHAnsi"/>
          <w:sz w:val="22"/>
          <w:szCs w:val="22"/>
        </w:rPr>
        <w:t xml:space="preserve"> the only species recorded in all eight NFRC surveys. The remaining four sp</w:t>
      </w:r>
      <w:r w:rsidR="008A0FE1" w:rsidRPr="00531B43">
        <w:rPr>
          <w:rFonts w:asciiTheme="minorHAnsi" w:hAnsiTheme="minorHAnsi"/>
          <w:sz w:val="22"/>
          <w:szCs w:val="22"/>
        </w:rPr>
        <w:t>ecies</w:t>
      </w:r>
      <w:r w:rsidR="00BA02D2" w:rsidRPr="00531B43">
        <w:rPr>
          <w:rFonts w:asciiTheme="minorHAnsi" w:hAnsiTheme="minorHAnsi"/>
          <w:sz w:val="22"/>
          <w:szCs w:val="22"/>
        </w:rPr>
        <w:t xml:space="preserve"> have been recorded </w:t>
      </w:r>
      <w:r w:rsidR="00A557AD">
        <w:rPr>
          <w:rFonts w:asciiTheme="minorHAnsi" w:hAnsiTheme="minorHAnsi"/>
          <w:sz w:val="22"/>
          <w:szCs w:val="22"/>
        </w:rPr>
        <w:t xml:space="preserve">in </w:t>
      </w:r>
      <w:r w:rsidR="00BA02D2" w:rsidRPr="00531B43">
        <w:rPr>
          <w:rFonts w:asciiTheme="minorHAnsi" w:hAnsiTheme="minorHAnsi"/>
          <w:sz w:val="22"/>
          <w:szCs w:val="22"/>
        </w:rPr>
        <w:t xml:space="preserve">least four </w:t>
      </w:r>
      <w:r w:rsidR="00A557AD">
        <w:rPr>
          <w:rFonts w:asciiTheme="minorHAnsi" w:hAnsiTheme="minorHAnsi"/>
          <w:sz w:val="22"/>
          <w:szCs w:val="22"/>
        </w:rPr>
        <w:t>years</w:t>
      </w:r>
      <w:r w:rsidR="00BA02D2" w:rsidRPr="00531B43">
        <w:rPr>
          <w:rFonts w:asciiTheme="minorHAnsi" w:hAnsiTheme="minorHAnsi"/>
          <w:sz w:val="22"/>
          <w:szCs w:val="22"/>
        </w:rPr>
        <w:t xml:space="preserve">. </w:t>
      </w:r>
      <w:r w:rsidR="00531B43">
        <w:rPr>
          <w:rFonts w:asciiTheme="minorHAnsi" w:hAnsiTheme="minorHAnsi"/>
          <w:sz w:val="22"/>
          <w:szCs w:val="22"/>
        </w:rPr>
        <w:t>Australian Grayling</w:t>
      </w:r>
      <w:r w:rsidR="00A738B7" w:rsidRPr="00BC54B7">
        <w:rPr>
          <w:rFonts w:asciiTheme="minorHAnsi" w:hAnsiTheme="minorHAnsi"/>
          <w:sz w:val="22"/>
          <w:szCs w:val="22"/>
        </w:rPr>
        <w:t xml:space="preserve"> is listed as endangered in Victoria (</w:t>
      </w:r>
      <w:r w:rsidR="00A738B7" w:rsidRPr="00BC54B7">
        <w:rPr>
          <w:rFonts w:asciiTheme="minorHAnsi" w:hAnsiTheme="minorHAnsi"/>
          <w:i/>
          <w:iCs/>
          <w:sz w:val="22"/>
          <w:szCs w:val="22"/>
        </w:rPr>
        <w:t>Flora and Fauna Guarantee Act 1988</w:t>
      </w:r>
      <w:r w:rsidR="00A738B7" w:rsidRPr="00BC54B7">
        <w:rPr>
          <w:rFonts w:asciiTheme="minorHAnsi" w:hAnsiTheme="minorHAnsi"/>
          <w:sz w:val="22"/>
          <w:szCs w:val="22"/>
        </w:rPr>
        <w:t>) and nationally (</w:t>
      </w:r>
      <w:r w:rsidR="00A738B7" w:rsidRPr="00BC54B7">
        <w:rPr>
          <w:rFonts w:asciiTheme="minorHAnsi" w:hAnsiTheme="minorHAnsi"/>
          <w:i/>
          <w:iCs/>
          <w:sz w:val="22"/>
          <w:szCs w:val="22"/>
        </w:rPr>
        <w:t xml:space="preserve">Environmental Protection and Biodiversity </w:t>
      </w:r>
      <w:r w:rsidR="00C65F9B">
        <w:rPr>
          <w:rFonts w:asciiTheme="minorHAnsi" w:hAnsiTheme="minorHAnsi"/>
          <w:i/>
          <w:iCs/>
          <w:sz w:val="22"/>
          <w:szCs w:val="22"/>
        </w:rPr>
        <w:t xml:space="preserve">Conservation </w:t>
      </w:r>
      <w:r w:rsidR="00A738B7" w:rsidRPr="00C65F9B">
        <w:rPr>
          <w:rFonts w:asciiTheme="minorHAnsi" w:hAnsiTheme="minorHAnsi"/>
          <w:i/>
          <w:iCs/>
          <w:sz w:val="22"/>
          <w:szCs w:val="22"/>
        </w:rPr>
        <w:t>Act</w:t>
      </w:r>
      <w:r w:rsidR="00A738B7" w:rsidRPr="00BC54B7">
        <w:rPr>
          <w:rFonts w:asciiTheme="minorHAnsi" w:hAnsiTheme="minorHAnsi"/>
          <w:sz w:val="22"/>
          <w:szCs w:val="22"/>
        </w:rPr>
        <w:t xml:space="preserve"> 1999)</w:t>
      </w:r>
      <w:r w:rsidR="00531B43">
        <w:rPr>
          <w:rFonts w:asciiTheme="minorHAnsi" w:hAnsiTheme="minorHAnsi"/>
          <w:sz w:val="22"/>
          <w:szCs w:val="22"/>
        </w:rPr>
        <w:t xml:space="preserve">. </w:t>
      </w:r>
      <w:bookmarkStart w:id="8" w:name="_Hlk182837667"/>
      <w:r w:rsidR="00D21170" w:rsidRPr="00531B43">
        <w:rPr>
          <w:rFonts w:asciiTheme="minorHAnsi" w:hAnsiTheme="minorHAnsi"/>
          <w:sz w:val="22"/>
          <w:szCs w:val="22"/>
        </w:rPr>
        <w:t xml:space="preserve">Numbers of Australian Grayling are low in the Gellibrand River catchment and the species is rarely found. </w:t>
      </w:r>
      <w:r w:rsidR="6701C8CF" w:rsidRPr="00531B43">
        <w:rPr>
          <w:rFonts w:asciiTheme="minorHAnsi" w:hAnsiTheme="minorHAnsi"/>
          <w:sz w:val="22"/>
          <w:szCs w:val="22"/>
        </w:rPr>
        <w:t xml:space="preserve">Two </w:t>
      </w:r>
      <w:r w:rsidR="009A65AF">
        <w:rPr>
          <w:rFonts w:asciiTheme="minorHAnsi" w:hAnsiTheme="minorHAnsi"/>
          <w:sz w:val="22"/>
          <w:szCs w:val="22"/>
        </w:rPr>
        <w:t>fish</w:t>
      </w:r>
      <w:r w:rsidR="6701C8CF" w:rsidRPr="00531B43">
        <w:rPr>
          <w:rFonts w:asciiTheme="minorHAnsi" w:hAnsiTheme="minorHAnsi"/>
          <w:sz w:val="22"/>
          <w:szCs w:val="22"/>
        </w:rPr>
        <w:t xml:space="preserve"> </w:t>
      </w:r>
      <w:r w:rsidR="002C701C" w:rsidRPr="00531B43">
        <w:rPr>
          <w:rFonts w:asciiTheme="minorHAnsi" w:hAnsiTheme="minorHAnsi"/>
          <w:sz w:val="22"/>
          <w:szCs w:val="22"/>
        </w:rPr>
        <w:t xml:space="preserve">were </w:t>
      </w:r>
      <w:r w:rsidR="6701C8CF" w:rsidRPr="00531B43">
        <w:rPr>
          <w:rFonts w:asciiTheme="minorHAnsi" w:hAnsiTheme="minorHAnsi"/>
          <w:sz w:val="22"/>
          <w:szCs w:val="22"/>
        </w:rPr>
        <w:t xml:space="preserve">captured in </w:t>
      </w:r>
      <w:proofErr w:type="gramStart"/>
      <w:r w:rsidR="6701C8CF" w:rsidRPr="00531B43">
        <w:rPr>
          <w:rFonts w:asciiTheme="minorHAnsi" w:hAnsiTheme="minorHAnsi"/>
          <w:sz w:val="22"/>
          <w:szCs w:val="22"/>
        </w:rPr>
        <w:t>2024</w:t>
      </w:r>
      <w:r w:rsidR="002C701C" w:rsidRPr="00531B43">
        <w:rPr>
          <w:rFonts w:asciiTheme="minorHAnsi" w:hAnsiTheme="minorHAnsi"/>
          <w:sz w:val="22"/>
          <w:szCs w:val="22"/>
        </w:rPr>
        <w:t>;</w:t>
      </w:r>
      <w:proofErr w:type="gramEnd"/>
      <w:r w:rsidR="002C701C" w:rsidRPr="00531B43">
        <w:rPr>
          <w:rFonts w:asciiTheme="minorHAnsi" w:hAnsiTheme="minorHAnsi"/>
          <w:sz w:val="22"/>
          <w:szCs w:val="22"/>
        </w:rPr>
        <w:t xml:space="preserve"> </w:t>
      </w:r>
      <w:r w:rsidR="6701C8CF" w:rsidRPr="00531B43">
        <w:rPr>
          <w:rFonts w:asciiTheme="minorHAnsi" w:hAnsiTheme="minorHAnsi"/>
          <w:sz w:val="22"/>
          <w:szCs w:val="22"/>
        </w:rPr>
        <w:t xml:space="preserve">the first </w:t>
      </w:r>
      <w:r w:rsidR="002C701C" w:rsidRPr="00531B43">
        <w:rPr>
          <w:rFonts w:asciiTheme="minorHAnsi" w:hAnsiTheme="minorHAnsi"/>
          <w:sz w:val="22"/>
          <w:szCs w:val="22"/>
        </w:rPr>
        <w:t>records</w:t>
      </w:r>
      <w:r w:rsidR="6701C8CF" w:rsidRPr="00531B43">
        <w:rPr>
          <w:rFonts w:asciiTheme="minorHAnsi" w:hAnsiTheme="minorHAnsi"/>
          <w:sz w:val="22"/>
          <w:szCs w:val="22"/>
        </w:rPr>
        <w:t xml:space="preserve"> of this species in the Gellibrand</w:t>
      </w:r>
      <w:r w:rsidR="18D1266C" w:rsidRPr="00531B43">
        <w:rPr>
          <w:rFonts w:asciiTheme="minorHAnsi" w:hAnsiTheme="minorHAnsi"/>
          <w:sz w:val="22"/>
          <w:szCs w:val="22"/>
        </w:rPr>
        <w:t xml:space="preserve"> River catchment during</w:t>
      </w:r>
      <w:r w:rsidR="6701C8CF" w:rsidRPr="00531B43">
        <w:rPr>
          <w:rFonts w:asciiTheme="minorHAnsi" w:hAnsiTheme="minorHAnsi"/>
          <w:sz w:val="22"/>
          <w:szCs w:val="22"/>
        </w:rPr>
        <w:t xml:space="preserve"> NFRC since 2019</w:t>
      </w:r>
      <w:r w:rsidR="002C701C" w:rsidRPr="00531B43">
        <w:rPr>
          <w:rFonts w:asciiTheme="minorHAnsi" w:hAnsiTheme="minorHAnsi"/>
          <w:sz w:val="22"/>
          <w:szCs w:val="22"/>
        </w:rPr>
        <w:t xml:space="preserve">. </w:t>
      </w:r>
      <w:r w:rsidR="00D36A7D" w:rsidRPr="00531B43">
        <w:rPr>
          <w:rFonts w:asciiTheme="minorHAnsi" w:hAnsiTheme="minorHAnsi"/>
          <w:sz w:val="22"/>
          <w:szCs w:val="22"/>
        </w:rPr>
        <w:t xml:space="preserve">The fish were captured at </w:t>
      </w:r>
      <w:proofErr w:type="spellStart"/>
      <w:r w:rsidR="5D9670E9" w:rsidRPr="00531B43">
        <w:rPr>
          <w:rFonts w:asciiTheme="minorHAnsi" w:hAnsiTheme="minorHAnsi"/>
          <w:sz w:val="22"/>
          <w:szCs w:val="22"/>
        </w:rPr>
        <w:t>Clancys</w:t>
      </w:r>
      <w:proofErr w:type="spellEnd"/>
      <w:r w:rsidR="00E8397E">
        <w:rPr>
          <w:rFonts w:asciiTheme="minorHAnsi" w:hAnsiTheme="minorHAnsi"/>
          <w:sz w:val="22"/>
          <w:szCs w:val="22"/>
        </w:rPr>
        <w:t>,</w:t>
      </w:r>
      <w:r w:rsidR="201B8B14" w:rsidRPr="00531B43">
        <w:rPr>
          <w:rFonts w:asciiTheme="minorHAnsi" w:hAnsiTheme="minorHAnsi"/>
          <w:sz w:val="22"/>
          <w:szCs w:val="22"/>
        </w:rPr>
        <w:t xml:space="preserve"> the furthest upstream this species has been </w:t>
      </w:r>
      <w:r w:rsidR="002B50F4" w:rsidRPr="00531B43">
        <w:rPr>
          <w:rFonts w:asciiTheme="minorHAnsi" w:hAnsiTheme="minorHAnsi"/>
          <w:sz w:val="22"/>
          <w:szCs w:val="22"/>
        </w:rPr>
        <w:t xml:space="preserve">detected </w:t>
      </w:r>
      <w:r w:rsidR="009A65AF">
        <w:rPr>
          <w:rFonts w:asciiTheme="minorHAnsi" w:hAnsiTheme="minorHAnsi"/>
          <w:sz w:val="22"/>
          <w:szCs w:val="22"/>
        </w:rPr>
        <w:t>in the</w:t>
      </w:r>
      <w:r w:rsidR="002B50F4" w:rsidRPr="5ECC005E">
        <w:rPr>
          <w:rFonts w:asciiTheme="minorHAnsi" w:hAnsiTheme="minorHAnsi"/>
          <w:sz w:val="22"/>
          <w:szCs w:val="22"/>
        </w:rPr>
        <w:t xml:space="preserve"> surveys</w:t>
      </w:r>
      <w:r w:rsidR="00D21170" w:rsidRPr="5ECC005E">
        <w:rPr>
          <w:rFonts w:asciiTheme="minorHAnsi" w:hAnsiTheme="minorHAnsi"/>
          <w:sz w:val="22"/>
          <w:szCs w:val="22"/>
        </w:rPr>
        <w:t xml:space="preserve">. </w:t>
      </w:r>
      <w:r w:rsidR="5762C65C" w:rsidRPr="5ECC005E">
        <w:rPr>
          <w:rFonts w:asciiTheme="minorHAnsi" w:hAnsiTheme="minorHAnsi"/>
          <w:sz w:val="22"/>
          <w:szCs w:val="22"/>
        </w:rPr>
        <w:t xml:space="preserve">Previous captures in the </w:t>
      </w:r>
      <w:r w:rsidR="00FB3284" w:rsidRPr="5ECC005E">
        <w:rPr>
          <w:rFonts w:asciiTheme="minorHAnsi" w:hAnsiTheme="minorHAnsi"/>
          <w:sz w:val="22"/>
          <w:szCs w:val="22"/>
        </w:rPr>
        <w:t xml:space="preserve">catchment </w:t>
      </w:r>
      <w:r w:rsidR="5762C65C" w:rsidRPr="5ECC005E">
        <w:rPr>
          <w:rFonts w:asciiTheme="minorHAnsi" w:hAnsiTheme="minorHAnsi"/>
          <w:sz w:val="22"/>
          <w:szCs w:val="22"/>
        </w:rPr>
        <w:t>during</w:t>
      </w:r>
      <w:r w:rsidR="34362B5A" w:rsidRPr="5ECC005E">
        <w:rPr>
          <w:rFonts w:asciiTheme="minorHAnsi" w:hAnsiTheme="minorHAnsi"/>
          <w:sz w:val="22"/>
          <w:szCs w:val="22"/>
        </w:rPr>
        <w:t xml:space="preserve"> the</w:t>
      </w:r>
      <w:r w:rsidR="5762C65C" w:rsidRPr="5ECC005E">
        <w:rPr>
          <w:rFonts w:asciiTheme="minorHAnsi" w:hAnsiTheme="minorHAnsi"/>
          <w:sz w:val="22"/>
          <w:szCs w:val="22"/>
        </w:rPr>
        <w:t xml:space="preserve"> NFRC </w:t>
      </w:r>
      <w:r w:rsidR="00DE66D4">
        <w:rPr>
          <w:rFonts w:asciiTheme="minorHAnsi" w:hAnsiTheme="minorHAnsi"/>
          <w:sz w:val="22"/>
          <w:szCs w:val="22"/>
        </w:rPr>
        <w:t xml:space="preserve">surveys </w:t>
      </w:r>
      <w:r w:rsidR="2B693801" w:rsidRPr="5ECC005E">
        <w:rPr>
          <w:rFonts w:asciiTheme="minorHAnsi" w:hAnsiTheme="minorHAnsi"/>
          <w:sz w:val="22"/>
          <w:szCs w:val="22"/>
        </w:rPr>
        <w:t xml:space="preserve">(2017-19) </w:t>
      </w:r>
      <w:r w:rsidR="00DE66D4">
        <w:rPr>
          <w:rFonts w:asciiTheme="minorHAnsi" w:hAnsiTheme="minorHAnsi"/>
          <w:sz w:val="22"/>
          <w:szCs w:val="22"/>
        </w:rPr>
        <w:t>were</w:t>
      </w:r>
      <w:r w:rsidR="3106922B" w:rsidRPr="5ECC005E">
        <w:rPr>
          <w:rFonts w:asciiTheme="minorHAnsi" w:hAnsiTheme="minorHAnsi"/>
          <w:sz w:val="22"/>
          <w:szCs w:val="22"/>
        </w:rPr>
        <w:t xml:space="preserve"> predominantly</w:t>
      </w:r>
      <w:r w:rsidR="00A3643A">
        <w:rPr>
          <w:rFonts w:asciiTheme="minorHAnsi" w:hAnsiTheme="minorHAnsi"/>
          <w:sz w:val="22"/>
          <w:szCs w:val="22"/>
        </w:rPr>
        <w:t xml:space="preserve"> from</w:t>
      </w:r>
      <w:r w:rsidR="00D21170" w:rsidRPr="5ECC005E">
        <w:rPr>
          <w:rFonts w:asciiTheme="minorHAnsi" w:hAnsiTheme="minorHAnsi"/>
          <w:sz w:val="22"/>
          <w:szCs w:val="22"/>
        </w:rPr>
        <w:t xml:space="preserve"> the most downstream site</w:t>
      </w:r>
      <w:r w:rsidR="54586EA0" w:rsidRPr="5ECC005E">
        <w:rPr>
          <w:rFonts w:asciiTheme="minorHAnsi" w:hAnsiTheme="minorHAnsi"/>
          <w:sz w:val="22"/>
          <w:szCs w:val="22"/>
        </w:rPr>
        <w:t xml:space="preserve"> </w:t>
      </w:r>
      <w:r w:rsidR="12B76C88" w:rsidRPr="5ECC005E">
        <w:rPr>
          <w:rFonts w:asciiTheme="minorHAnsi" w:hAnsiTheme="minorHAnsi"/>
          <w:sz w:val="22"/>
          <w:szCs w:val="22"/>
        </w:rPr>
        <w:t xml:space="preserve">with only </w:t>
      </w:r>
      <w:r w:rsidR="009A65AF">
        <w:rPr>
          <w:rFonts w:asciiTheme="minorHAnsi" w:hAnsiTheme="minorHAnsi"/>
          <w:sz w:val="22"/>
          <w:szCs w:val="22"/>
        </w:rPr>
        <w:t>one</w:t>
      </w:r>
      <w:r w:rsidR="12B76C88" w:rsidRPr="5ECC005E">
        <w:rPr>
          <w:rFonts w:asciiTheme="minorHAnsi" w:hAnsiTheme="minorHAnsi"/>
          <w:sz w:val="22"/>
          <w:szCs w:val="22"/>
        </w:rPr>
        <w:t xml:space="preserve"> </w:t>
      </w:r>
      <w:r w:rsidR="3DED3C22" w:rsidRPr="5ECC005E">
        <w:rPr>
          <w:rFonts w:asciiTheme="minorHAnsi" w:hAnsiTheme="minorHAnsi"/>
          <w:sz w:val="22"/>
          <w:szCs w:val="22"/>
        </w:rPr>
        <w:t xml:space="preserve">recruit </w:t>
      </w:r>
      <w:r w:rsidR="12B76C88" w:rsidRPr="5ECC005E">
        <w:rPr>
          <w:rFonts w:asciiTheme="minorHAnsi" w:hAnsiTheme="minorHAnsi"/>
          <w:sz w:val="22"/>
          <w:szCs w:val="22"/>
        </w:rPr>
        <w:t>captured further upstream</w:t>
      </w:r>
      <w:r w:rsidR="4409A887" w:rsidRPr="5ECC005E">
        <w:rPr>
          <w:rFonts w:asciiTheme="minorHAnsi" w:hAnsiTheme="minorHAnsi"/>
          <w:sz w:val="22"/>
          <w:szCs w:val="22"/>
        </w:rPr>
        <w:t xml:space="preserve"> in 2017 </w:t>
      </w:r>
      <w:r w:rsidR="12B76C88" w:rsidRPr="5ECC005E">
        <w:rPr>
          <w:rFonts w:asciiTheme="minorHAnsi" w:hAnsiTheme="minorHAnsi"/>
          <w:sz w:val="22"/>
          <w:szCs w:val="22"/>
        </w:rPr>
        <w:t>(</w:t>
      </w:r>
      <w:r w:rsidR="54586EA0" w:rsidRPr="5ECC005E">
        <w:rPr>
          <w:rFonts w:asciiTheme="minorHAnsi" w:hAnsiTheme="minorHAnsi"/>
          <w:sz w:val="22"/>
          <w:szCs w:val="22"/>
        </w:rPr>
        <w:t xml:space="preserve">at </w:t>
      </w:r>
      <w:r w:rsidR="6349EF28" w:rsidRPr="5ECC005E">
        <w:rPr>
          <w:rFonts w:asciiTheme="minorHAnsi" w:hAnsiTheme="minorHAnsi"/>
          <w:sz w:val="22"/>
          <w:szCs w:val="22"/>
        </w:rPr>
        <w:t>the third most downstream site</w:t>
      </w:r>
      <w:r w:rsidR="149AB6B5" w:rsidRPr="5ECC005E">
        <w:rPr>
          <w:rFonts w:asciiTheme="minorHAnsi" w:hAnsiTheme="minorHAnsi"/>
          <w:sz w:val="22"/>
          <w:szCs w:val="22"/>
        </w:rPr>
        <w:t>)</w:t>
      </w:r>
      <w:r w:rsidR="5762C65C" w:rsidRPr="5ECC005E">
        <w:rPr>
          <w:rFonts w:asciiTheme="minorHAnsi" w:hAnsiTheme="minorHAnsi"/>
          <w:sz w:val="22"/>
          <w:szCs w:val="22"/>
        </w:rPr>
        <w:t>.</w:t>
      </w:r>
      <w:r w:rsidR="00D21170" w:rsidRPr="5ECC005E">
        <w:rPr>
          <w:rFonts w:asciiTheme="minorHAnsi" w:hAnsiTheme="minorHAnsi"/>
          <w:sz w:val="22"/>
          <w:szCs w:val="22"/>
        </w:rPr>
        <w:t xml:space="preserve"> </w:t>
      </w:r>
      <w:bookmarkEnd w:id="8"/>
      <w:r w:rsidR="00D21170" w:rsidRPr="5ECC005E">
        <w:rPr>
          <w:rFonts w:asciiTheme="minorHAnsi" w:hAnsiTheme="minorHAnsi"/>
          <w:sz w:val="22"/>
          <w:szCs w:val="22"/>
        </w:rPr>
        <w:t xml:space="preserve">The </w:t>
      </w:r>
      <w:r w:rsidR="00755C18">
        <w:rPr>
          <w:rFonts w:asciiTheme="minorHAnsi" w:hAnsiTheme="minorHAnsi"/>
          <w:sz w:val="22"/>
          <w:szCs w:val="22"/>
        </w:rPr>
        <w:t xml:space="preserve">Pouched Lamprey, </w:t>
      </w:r>
      <w:r w:rsidR="00D21170" w:rsidRPr="5ECC005E">
        <w:rPr>
          <w:rFonts w:asciiTheme="minorHAnsi" w:hAnsiTheme="minorHAnsi"/>
          <w:sz w:val="22"/>
          <w:szCs w:val="22"/>
        </w:rPr>
        <w:t>Short-finned Eel</w:t>
      </w:r>
      <w:r w:rsidR="0094314B">
        <w:rPr>
          <w:rFonts w:asciiTheme="minorHAnsi" w:hAnsiTheme="minorHAnsi"/>
          <w:sz w:val="22"/>
          <w:szCs w:val="22"/>
        </w:rPr>
        <w:t xml:space="preserve">, </w:t>
      </w:r>
      <w:r w:rsidR="00755C18">
        <w:rPr>
          <w:rFonts w:asciiTheme="minorHAnsi" w:hAnsiTheme="minorHAnsi"/>
          <w:sz w:val="22"/>
          <w:szCs w:val="22"/>
        </w:rPr>
        <w:t>Short-headed Lamprey</w:t>
      </w:r>
      <w:r w:rsidR="00D21170" w:rsidRPr="5ECC005E">
        <w:rPr>
          <w:rFonts w:asciiTheme="minorHAnsi" w:hAnsiTheme="minorHAnsi"/>
          <w:sz w:val="22"/>
          <w:szCs w:val="22"/>
        </w:rPr>
        <w:t xml:space="preserve"> and Tupong are diadromous (migratory between salt water and fresh water) species found throughout coastal Victoria. </w:t>
      </w:r>
    </w:p>
    <w:p w14:paraId="4961FF68" w14:textId="77777777" w:rsidR="00D21170" w:rsidRPr="002E0C1F" w:rsidRDefault="00D21170" w:rsidP="00D21170"/>
    <w:p w14:paraId="756D49F1" w14:textId="77777777" w:rsidR="00D21170" w:rsidRPr="002E0C1F" w:rsidRDefault="00D21170" w:rsidP="00D21170">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 xml:space="preserve">Small-bodied native species </w:t>
      </w:r>
    </w:p>
    <w:p w14:paraId="7CBA8920" w14:textId="409A82EE" w:rsidR="00D21170" w:rsidRPr="002E0C1F" w:rsidRDefault="00D21170" w:rsidP="260069C2">
      <w:pPr>
        <w:pStyle w:val="Pa8"/>
        <w:spacing w:before="40" w:after="40"/>
        <w:rPr>
          <w:rFonts w:asciiTheme="minorHAnsi" w:hAnsiTheme="minorHAnsi"/>
          <w:sz w:val="22"/>
          <w:szCs w:val="22"/>
        </w:rPr>
      </w:pPr>
      <w:r w:rsidRPr="260069C2">
        <w:rPr>
          <w:rFonts w:asciiTheme="minorHAnsi" w:hAnsiTheme="minorHAnsi"/>
          <w:sz w:val="22"/>
          <w:szCs w:val="22"/>
        </w:rPr>
        <w:lastRenderedPageBreak/>
        <w:t>Australian Smelt</w:t>
      </w:r>
      <w:r w:rsidR="00E12419">
        <w:rPr>
          <w:rFonts w:asciiTheme="minorHAnsi" w:hAnsiTheme="minorHAnsi"/>
          <w:sz w:val="22"/>
          <w:szCs w:val="22"/>
        </w:rPr>
        <w:t xml:space="preserve">, Common Galaxias and Ornate Galaxias were </w:t>
      </w:r>
      <w:r w:rsidR="00873B83">
        <w:rPr>
          <w:rFonts w:asciiTheme="minorHAnsi" w:hAnsiTheme="minorHAnsi"/>
          <w:sz w:val="22"/>
          <w:szCs w:val="22"/>
        </w:rPr>
        <w:t xml:space="preserve">recorded </w:t>
      </w:r>
      <w:r w:rsidR="00C9298C">
        <w:rPr>
          <w:rFonts w:asciiTheme="minorHAnsi" w:hAnsiTheme="minorHAnsi"/>
          <w:sz w:val="22"/>
          <w:szCs w:val="22"/>
        </w:rPr>
        <w:t xml:space="preserve">in 2024 and have been detected </w:t>
      </w:r>
      <w:r w:rsidR="00C9298C" w:rsidRPr="00C65F9B">
        <w:rPr>
          <w:rFonts w:asciiTheme="minorHAnsi" w:hAnsiTheme="minorHAnsi"/>
          <w:sz w:val="22"/>
          <w:szCs w:val="22"/>
        </w:rPr>
        <w:t>in all eight NFRC surveys</w:t>
      </w:r>
      <w:r w:rsidR="00C9298C">
        <w:rPr>
          <w:rFonts w:asciiTheme="minorHAnsi" w:hAnsiTheme="minorHAnsi"/>
          <w:sz w:val="22"/>
          <w:szCs w:val="22"/>
        </w:rPr>
        <w:t xml:space="preserve">. </w:t>
      </w:r>
      <w:r w:rsidR="00FA1394">
        <w:rPr>
          <w:rFonts w:asciiTheme="minorHAnsi" w:hAnsiTheme="minorHAnsi"/>
          <w:sz w:val="22"/>
          <w:szCs w:val="22"/>
        </w:rPr>
        <w:t>Australian Smelt</w:t>
      </w:r>
      <w:r w:rsidRPr="260069C2">
        <w:rPr>
          <w:rFonts w:asciiTheme="minorHAnsi" w:hAnsiTheme="minorHAnsi"/>
          <w:sz w:val="22"/>
          <w:szCs w:val="22"/>
        </w:rPr>
        <w:t xml:space="preserve"> is a common species distributed across all of Victoria. The Common Galaxias</w:t>
      </w:r>
      <w:r w:rsidR="00434600">
        <w:rPr>
          <w:rFonts w:asciiTheme="minorHAnsi" w:hAnsiTheme="minorHAnsi"/>
          <w:sz w:val="22"/>
          <w:szCs w:val="22"/>
        </w:rPr>
        <w:t xml:space="preserve"> </w:t>
      </w:r>
      <w:r w:rsidR="00FA1394">
        <w:rPr>
          <w:rFonts w:asciiTheme="minorHAnsi" w:hAnsiTheme="minorHAnsi"/>
          <w:sz w:val="22"/>
          <w:szCs w:val="22"/>
        </w:rPr>
        <w:t xml:space="preserve">is a </w:t>
      </w:r>
      <w:r w:rsidRPr="260069C2">
        <w:rPr>
          <w:rFonts w:asciiTheme="minorHAnsi" w:hAnsiTheme="minorHAnsi"/>
          <w:sz w:val="22"/>
          <w:szCs w:val="22"/>
        </w:rPr>
        <w:t xml:space="preserve">diadromous species found across coastal Victoria. The Ornate Galaxias is known from West Gippsland across to the Gellibrand area. </w:t>
      </w:r>
      <w:r w:rsidR="00595BE9">
        <w:rPr>
          <w:rFonts w:asciiTheme="minorHAnsi" w:hAnsiTheme="minorHAnsi"/>
          <w:sz w:val="22"/>
          <w:szCs w:val="22"/>
        </w:rPr>
        <w:t>In previous NFRC surveys</w:t>
      </w:r>
      <w:r w:rsidR="005F40AC">
        <w:rPr>
          <w:rFonts w:asciiTheme="minorHAnsi" w:hAnsiTheme="minorHAnsi"/>
          <w:sz w:val="22"/>
          <w:szCs w:val="22"/>
        </w:rPr>
        <w:t xml:space="preserve"> the Climbing Galaxias, </w:t>
      </w:r>
      <w:r w:rsidRPr="260069C2">
        <w:rPr>
          <w:rFonts w:asciiTheme="minorHAnsi" w:hAnsiTheme="minorHAnsi"/>
          <w:sz w:val="22"/>
          <w:szCs w:val="22"/>
        </w:rPr>
        <w:t xml:space="preserve">Southern Pygmy Perch </w:t>
      </w:r>
      <w:r w:rsidR="00D70397">
        <w:rPr>
          <w:rFonts w:asciiTheme="minorHAnsi" w:hAnsiTheme="minorHAnsi"/>
          <w:sz w:val="22"/>
          <w:szCs w:val="22"/>
        </w:rPr>
        <w:t xml:space="preserve">and Spotted Galaxias have been recorded, </w:t>
      </w:r>
      <w:r w:rsidR="001465A5">
        <w:rPr>
          <w:rFonts w:asciiTheme="minorHAnsi" w:hAnsiTheme="minorHAnsi"/>
          <w:sz w:val="22"/>
          <w:szCs w:val="22"/>
        </w:rPr>
        <w:t>al</w:t>
      </w:r>
      <w:r w:rsidR="0038023A">
        <w:rPr>
          <w:rFonts w:asciiTheme="minorHAnsi" w:hAnsiTheme="minorHAnsi"/>
          <w:sz w:val="22"/>
          <w:szCs w:val="22"/>
        </w:rPr>
        <w:t>though</w:t>
      </w:r>
      <w:r w:rsidR="001465A5">
        <w:rPr>
          <w:rFonts w:asciiTheme="minorHAnsi" w:hAnsiTheme="minorHAnsi"/>
          <w:sz w:val="22"/>
          <w:szCs w:val="22"/>
        </w:rPr>
        <w:t xml:space="preserve"> rarely. </w:t>
      </w:r>
      <w:r w:rsidR="00B40F8F">
        <w:rPr>
          <w:rFonts w:asciiTheme="minorHAnsi" w:hAnsiTheme="minorHAnsi"/>
          <w:sz w:val="22"/>
          <w:szCs w:val="22"/>
        </w:rPr>
        <w:t xml:space="preserve">The Climbing Galaxias and Spotted Galaxias are </w:t>
      </w:r>
      <w:r w:rsidR="00B40F8F" w:rsidRPr="260069C2">
        <w:rPr>
          <w:rFonts w:asciiTheme="minorHAnsi" w:hAnsiTheme="minorHAnsi"/>
          <w:sz w:val="22"/>
          <w:szCs w:val="22"/>
        </w:rPr>
        <w:t>diadromous species found across coastal Victoria</w:t>
      </w:r>
      <w:r w:rsidR="00B40F8F">
        <w:rPr>
          <w:rFonts w:asciiTheme="minorHAnsi" w:hAnsiTheme="minorHAnsi"/>
          <w:sz w:val="22"/>
          <w:szCs w:val="22"/>
        </w:rPr>
        <w:t xml:space="preserve">. </w:t>
      </w:r>
      <w:r w:rsidR="001465A5">
        <w:rPr>
          <w:rFonts w:asciiTheme="minorHAnsi" w:hAnsiTheme="minorHAnsi"/>
          <w:sz w:val="22"/>
          <w:szCs w:val="22"/>
        </w:rPr>
        <w:t xml:space="preserve">Southern Pygmy Perch </w:t>
      </w:r>
      <w:r w:rsidR="004226B6">
        <w:rPr>
          <w:rFonts w:asciiTheme="minorHAnsi" w:hAnsiTheme="minorHAnsi"/>
          <w:sz w:val="22"/>
          <w:szCs w:val="22"/>
        </w:rPr>
        <w:t>is</w:t>
      </w:r>
      <w:r w:rsidRPr="260069C2">
        <w:rPr>
          <w:rFonts w:asciiTheme="minorHAnsi" w:hAnsiTheme="minorHAnsi"/>
          <w:sz w:val="22"/>
          <w:szCs w:val="22"/>
        </w:rPr>
        <w:t xml:space="preserve"> more common in </w:t>
      </w:r>
      <w:proofErr w:type="spellStart"/>
      <w:r w:rsidRPr="260069C2">
        <w:rPr>
          <w:rFonts w:asciiTheme="minorHAnsi" w:hAnsiTheme="minorHAnsi"/>
          <w:sz w:val="22"/>
          <w:szCs w:val="22"/>
        </w:rPr>
        <w:t>offstream</w:t>
      </w:r>
      <w:proofErr w:type="spellEnd"/>
      <w:r w:rsidRPr="260069C2">
        <w:rPr>
          <w:rFonts w:asciiTheme="minorHAnsi" w:hAnsiTheme="minorHAnsi"/>
          <w:sz w:val="22"/>
          <w:szCs w:val="22"/>
        </w:rPr>
        <w:t xml:space="preserve"> habitats such as wetlands, billabongs and lagoons. </w:t>
      </w:r>
    </w:p>
    <w:p w14:paraId="5245FCD1" w14:textId="77777777" w:rsidR="00D21170" w:rsidRPr="002E0C1F" w:rsidRDefault="00D21170" w:rsidP="00D21170"/>
    <w:p w14:paraId="1B2B8418" w14:textId="77777777" w:rsidR="00D21170" w:rsidRPr="002E0C1F" w:rsidRDefault="00D21170" w:rsidP="00D21170">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 xml:space="preserve">Exotic fish species </w:t>
      </w:r>
    </w:p>
    <w:p w14:paraId="6F773CBF" w14:textId="72BAD2E7" w:rsidR="00D21170" w:rsidRPr="002E0C1F" w:rsidRDefault="00D21170" w:rsidP="00D21170">
      <w:pPr>
        <w:pStyle w:val="Pa8"/>
        <w:spacing w:before="40" w:after="40"/>
        <w:rPr>
          <w:rFonts w:asciiTheme="minorHAnsi" w:hAnsiTheme="minorHAnsi"/>
          <w:sz w:val="22"/>
          <w:szCs w:val="22"/>
        </w:rPr>
      </w:pPr>
      <w:r w:rsidRPr="0B5C1A55">
        <w:rPr>
          <w:rFonts w:asciiTheme="minorHAnsi" w:hAnsiTheme="minorHAnsi"/>
          <w:sz w:val="22"/>
          <w:szCs w:val="22"/>
        </w:rPr>
        <w:t xml:space="preserve">Brown Trout </w:t>
      </w:r>
      <w:r w:rsidR="00417E64">
        <w:rPr>
          <w:rFonts w:asciiTheme="minorHAnsi" w:hAnsiTheme="minorHAnsi"/>
          <w:sz w:val="22"/>
          <w:szCs w:val="22"/>
        </w:rPr>
        <w:t>w</w:t>
      </w:r>
      <w:r w:rsidR="00F817C4">
        <w:rPr>
          <w:rFonts w:asciiTheme="minorHAnsi" w:hAnsiTheme="minorHAnsi"/>
          <w:sz w:val="22"/>
          <w:szCs w:val="22"/>
        </w:rPr>
        <w:t>as</w:t>
      </w:r>
      <w:r w:rsidR="00417E64">
        <w:rPr>
          <w:rFonts w:asciiTheme="minorHAnsi" w:hAnsiTheme="minorHAnsi"/>
          <w:sz w:val="22"/>
          <w:szCs w:val="22"/>
        </w:rPr>
        <w:t xml:space="preserve"> the only exotic species recorded in 2024 and ha</w:t>
      </w:r>
      <w:r w:rsidR="00F817C4">
        <w:rPr>
          <w:rFonts w:asciiTheme="minorHAnsi" w:hAnsiTheme="minorHAnsi"/>
          <w:sz w:val="22"/>
          <w:szCs w:val="22"/>
        </w:rPr>
        <w:t>s</w:t>
      </w:r>
      <w:r w:rsidR="00417E64">
        <w:rPr>
          <w:rFonts w:asciiTheme="minorHAnsi" w:hAnsiTheme="minorHAnsi"/>
          <w:sz w:val="22"/>
          <w:szCs w:val="22"/>
        </w:rPr>
        <w:t xml:space="preserve"> been </w:t>
      </w:r>
      <w:r w:rsidR="002369E6">
        <w:rPr>
          <w:rFonts w:asciiTheme="minorHAnsi" w:hAnsiTheme="minorHAnsi"/>
          <w:sz w:val="22"/>
          <w:szCs w:val="22"/>
        </w:rPr>
        <w:t>detected</w:t>
      </w:r>
      <w:r w:rsidR="00417E64">
        <w:rPr>
          <w:rFonts w:asciiTheme="minorHAnsi" w:hAnsiTheme="minorHAnsi"/>
          <w:sz w:val="22"/>
          <w:szCs w:val="22"/>
        </w:rPr>
        <w:t xml:space="preserve"> </w:t>
      </w:r>
      <w:r w:rsidR="00417E64" w:rsidRPr="00C65F9B">
        <w:rPr>
          <w:rFonts w:asciiTheme="minorHAnsi" w:hAnsiTheme="minorHAnsi"/>
          <w:sz w:val="22"/>
          <w:szCs w:val="22"/>
        </w:rPr>
        <w:t>in all eight</w:t>
      </w:r>
      <w:r w:rsidR="00417E64">
        <w:rPr>
          <w:rFonts w:asciiTheme="minorHAnsi" w:hAnsiTheme="minorHAnsi"/>
          <w:sz w:val="22"/>
          <w:szCs w:val="22"/>
        </w:rPr>
        <w:t xml:space="preserve"> NFRC surveys</w:t>
      </w:r>
      <w:r w:rsidR="00B55DCF">
        <w:rPr>
          <w:rFonts w:asciiTheme="minorHAnsi" w:hAnsiTheme="minorHAnsi"/>
          <w:sz w:val="22"/>
          <w:szCs w:val="22"/>
        </w:rPr>
        <w:t xml:space="preserve">. </w:t>
      </w:r>
      <w:r w:rsidR="009101FB">
        <w:rPr>
          <w:rFonts w:asciiTheme="minorHAnsi" w:hAnsiTheme="minorHAnsi"/>
          <w:sz w:val="22"/>
          <w:szCs w:val="22"/>
        </w:rPr>
        <w:t>The species is</w:t>
      </w:r>
      <w:r w:rsidRPr="0B5C1A55">
        <w:rPr>
          <w:rFonts w:asciiTheme="minorHAnsi" w:hAnsiTheme="minorHAnsi"/>
          <w:sz w:val="22"/>
          <w:szCs w:val="22"/>
        </w:rPr>
        <w:t xml:space="preserve"> present throughout the Gellibrand River</w:t>
      </w:r>
      <w:r w:rsidR="00434600">
        <w:rPr>
          <w:rFonts w:asciiTheme="minorHAnsi" w:hAnsiTheme="minorHAnsi"/>
          <w:sz w:val="22"/>
          <w:szCs w:val="22"/>
        </w:rPr>
        <w:t>, occurring</w:t>
      </w:r>
      <w:r w:rsidRPr="0B5C1A55">
        <w:rPr>
          <w:rFonts w:asciiTheme="minorHAnsi" w:hAnsiTheme="minorHAnsi"/>
          <w:sz w:val="22"/>
          <w:szCs w:val="22"/>
        </w:rPr>
        <w:t xml:space="preserve"> in low to moderate abundances</w:t>
      </w:r>
      <w:r w:rsidR="00434600">
        <w:rPr>
          <w:rFonts w:asciiTheme="minorHAnsi" w:hAnsiTheme="minorHAnsi"/>
          <w:sz w:val="22"/>
          <w:szCs w:val="22"/>
        </w:rPr>
        <w:t xml:space="preserve">. </w:t>
      </w:r>
      <w:r w:rsidR="009101FB">
        <w:rPr>
          <w:rFonts w:asciiTheme="minorHAnsi" w:hAnsiTheme="minorHAnsi"/>
          <w:sz w:val="22"/>
          <w:szCs w:val="22"/>
        </w:rPr>
        <w:t>Brown Trout is however</w:t>
      </w:r>
      <w:r w:rsidRPr="0B5C1A55">
        <w:rPr>
          <w:rFonts w:asciiTheme="minorHAnsi" w:hAnsiTheme="minorHAnsi"/>
          <w:sz w:val="22"/>
          <w:szCs w:val="22"/>
        </w:rPr>
        <w:t xml:space="preserve"> not a dominant species</w:t>
      </w:r>
      <w:r w:rsidR="00B55DCF">
        <w:rPr>
          <w:rFonts w:asciiTheme="minorHAnsi" w:hAnsiTheme="minorHAnsi"/>
          <w:sz w:val="22"/>
          <w:szCs w:val="22"/>
        </w:rPr>
        <w:t xml:space="preserve"> downstream </w:t>
      </w:r>
      <w:r w:rsidR="009101FB">
        <w:rPr>
          <w:rFonts w:asciiTheme="minorHAnsi" w:hAnsiTheme="minorHAnsi"/>
          <w:sz w:val="22"/>
          <w:szCs w:val="22"/>
        </w:rPr>
        <w:t xml:space="preserve">of </w:t>
      </w:r>
      <w:r w:rsidR="00B55DCF">
        <w:rPr>
          <w:rFonts w:asciiTheme="minorHAnsi" w:hAnsiTheme="minorHAnsi"/>
          <w:sz w:val="22"/>
          <w:szCs w:val="22"/>
        </w:rPr>
        <w:t>Gellibrand but increase</w:t>
      </w:r>
      <w:r w:rsidR="009B794B">
        <w:rPr>
          <w:rFonts w:asciiTheme="minorHAnsi" w:hAnsiTheme="minorHAnsi"/>
          <w:sz w:val="22"/>
          <w:szCs w:val="22"/>
        </w:rPr>
        <w:t>s</w:t>
      </w:r>
      <w:r w:rsidR="00B55DCF">
        <w:rPr>
          <w:rFonts w:asciiTheme="minorHAnsi" w:hAnsiTheme="minorHAnsi"/>
          <w:sz w:val="22"/>
          <w:szCs w:val="22"/>
        </w:rPr>
        <w:t xml:space="preserve"> in abundances higher in the catchment</w:t>
      </w:r>
      <w:r w:rsidRPr="0B5C1A55">
        <w:rPr>
          <w:rFonts w:asciiTheme="minorHAnsi" w:hAnsiTheme="minorHAnsi"/>
          <w:sz w:val="22"/>
          <w:szCs w:val="22"/>
        </w:rPr>
        <w:t xml:space="preserve">. </w:t>
      </w:r>
    </w:p>
    <w:p w14:paraId="46ACFE22" w14:textId="77777777" w:rsidR="00D21170" w:rsidRPr="002E0C1F" w:rsidRDefault="00D21170" w:rsidP="00D21170"/>
    <w:p w14:paraId="4C6255C9" w14:textId="77777777" w:rsidR="00D21170" w:rsidRPr="002E0C1F" w:rsidRDefault="00D21170" w:rsidP="00D21170">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 xml:space="preserve">Other native fish species known from the Gellibrand River </w:t>
      </w:r>
    </w:p>
    <w:p w14:paraId="7381D729" w14:textId="48532B19" w:rsidR="00D21170" w:rsidRPr="002E0C1F" w:rsidRDefault="00D21170" w:rsidP="00D21170">
      <w:pPr>
        <w:pStyle w:val="Pa8"/>
        <w:spacing w:before="40" w:after="40"/>
        <w:rPr>
          <w:rFonts w:asciiTheme="minorHAnsi" w:hAnsiTheme="minorHAnsi" w:cs="VIC Light"/>
          <w:color w:val="000000"/>
          <w:sz w:val="22"/>
          <w:szCs w:val="22"/>
        </w:rPr>
      </w:pPr>
      <w:r w:rsidRPr="0B5C1A55">
        <w:rPr>
          <w:rFonts w:asciiTheme="minorHAnsi" w:hAnsiTheme="minorHAnsi" w:cs="VIC Light"/>
          <w:color w:val="000000" w:themeColor="text1"/>
          <w:sz w:val="22"/>
          <w:szCs w:val="22"/>
        </w:rPr>
        <w:t xml:space="preserve">Some fish species known to occur in the Gellibrand River have never been recorded during NFRC surveys. This includes the Flatheaded Gudgeon which is a common species across Victoria. </w:t>
      </w:r>
    </w:p>
    <w:p w14:paraId="39A94795" w14:textId="77777777" w:rsidR="00D21170" w:rsidRPr="002E0C1F" w:rsidRDefault="00D21170" w:rsidP="00D21170"/>
    <w:p w14:paraId="57282340" w14:textId="77777777" w:rsidR="00D21170" w:rsidRPr="002E0C1F" w:rsidRDefault="00D21170" w:rsidP="00D21170">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 xml:space="preserve">Other notable species </w:t>
      </w:r>
    </w:p>
    <w:p w14:paraId="3E585BA9" w14:textId="268756DC" w:rsidR="003002CA" w:rsidRPr="00D21170" w:rsidRDefault="00D21170" w:rsidP="00D21170">
      <w:pPr>
        <w:autoSpaceDE w:val="0"/>
        <w:autoSpaceDN w:val="0"/>
        <w:adjustRightInd w:val="0"/>
        <w:spacing w:after="0" w:line="240" w:lineRule="auto"/>
        <w:rPr>
          <w:rFonts w:cs="VIC Light"/>
          <w:color w:val="000000"/>
        </w:rPr>
      </w:pPr>
      <w:r w:rsidRPr="0B5C1A55">
        <w:rPr>
          <w:rFonts w:cs="VIC Light"/>
          <w:color w:val="000000" w:themeColor="text1"/>
        </w:rPr>
        <w:t xml:space="preserve">Surveys have also recorded </w:t>
      </w:r>
      <w:r w:rsidR="00AA7F26">
        <w:rPr>
          <w:rFonts w:cs="VIC Light"/>
          <w:color w:val="000000" w:themeColor="text1"/>
        </w:rPr>
        <w:t>Burrowing Crayfish (</w:t>
      </w:r>
      <w:r w:rsidR="00C65F9B">
        <w:rPr>
          <w:rFonts w:cs="VIC Light"/>
          <w:color w:val="000000" w:themeColor="text1"/>
        </w:rPr>
        <w:t>not i</w:t>
      </w:r>
      <w:r w:rsidR="00AA7F26">
        <w:rPr>
          <w:rFonts w:cs="VIC Light"/>
          <w:color w:val="000000" w:themeColor="text1"/>
        </w:rPr>
        <w:t>dent</w:t>
      </w:r>
      <w:r w:rsidR="00CF7CE1">
        <w:rPr>
          <w:rFonts w:cs="VIC Light"/>
          <w:color w:val="000000" w:themeColor="text1"/>
        </w:rPr>
        <w:t>ified</w:t>
      </w:r>
      <w:r w:rsidR="00C65F9B">
        <w:rPr>
          <w:rFonts w:cs="VIC Light"/>
          <w:color w:val="000000" w:themeColor="text1"/>
        </w:rPr>
        <w:t xml:space="preserve"> to species</w:t>
      </w:r>
      <w:r w:rsidR="00CF7CE1">
        <w:rPr>
          <w:rFonts w:cs="VIC Light"/>
          <w:color w:val="000000" w:themeColor="text1"/>
        </w:rPr>
        <w:t xml:space="preserve">), </w:t>
      </w:r>
      <w:r w:rsidRPr="0B5C1A55">
        <w:rPr>
          <w:rFonts w:cs="VIC Light"/>
          <w:color w:val="000000" w:themeColor="text1"/>
        </w:rPr>
        <w:t>Southern Victorian Spiny Crayfish and Platypus.</w:t>
      </w:r>
    </w:p>
    <w:p w14:paraId="69CFB4A8" w14:textId="60528F22" w:rsidR="00D21170" w:rsidRDefault="00D21170" w:rsidP="00274789">
      <w:pPr>
        <w:autoSpaceDE w:val="0"/>
        <w:autoSpaceDN w:val="0"/>
        <w:adjustRightInd w:val="0"/>
        <w:spacing w:after="0" w:line="240" w:lineRule="auto"/>
        <w:rPr>
          <w:rFonts w:cs="VIC Light"/>
          <w:color w:val="000000"/>
          <w:sz w:val="18"/>
          <w:szCs w:val="18"/>
        </w:rPr>
      </w:pPr>
    </w:p>
    <w:p w14:paraId="5A4A0017" w14:textId="77777777" w:rsidR="00D21170" w:rsidRPr="00AC4881" w:rsidRDefault="00D21170" w:rsidP="00274789">
      <w:pPr>
        <w:autoSpaceDE w:val="0"/>
        <w:autoSpaceDN w:val="0"/>
        <w:adjustRightInd w:val="0"/>
        <w:spacing w:after="0" w:line="240" w:lineRule="auto"/>
        <w:rPr>
          <w:rFonts w:ascii="VIC-SemiBold" w:hAnsi="VIC-SemiBold" w:cs="VIC-SemiBold"/>
          <w:b/>
          <w:bCs/>
          <w:sz w:val="20"/>
          <w:szCs w:val="20"/>
        </w:rPr>
      </w:pPr>
    </w:p>
    <w:p w14:paraId="59EE687B" w14:textId="77777777" w:rsidR="00274789" w:rsidRDefault="00274789" w:rsidP="00274789">
      <w:pPr>
        <w:autoSpaceDE w:val="0"/>
        <w:autoSpaceDN w:val="0"/>
        <w:adjustRightInd w:val="0"/>
        <w:spacing w:after="0" w:line="240" w:lineRule="auto"/>
      </w:pPr>
    </w:p>
    <w:p w14:paraId="527BC6F6" w14:textId="77777777" w:rsidR="00274789" w:rsidRDefault="00274789" w:rsidP="00274789">
      <w:pPr>
        <w:autoSpaceDE w:val="0"/>
        <w:autoSpaceDN w:val="0"/>
        <w:adjustRightInd w:val="0"/>
        <w:spacing w:after="0" w:line="240" w:lineRule="auto"/>
      </w:pPr>
    </w:p>
    <w:bookmarkEnd w:id="7"/>
    <w:p w14:paraId="79D08EE2" w14:textId="4A1E7C7A" w:rsidR="00B81A15" w:rsidRDefault="251B4A5A" w:rsidP="00B81A15">
      <w:pPr>
        <w:spacing w:line="240" w:lineRule="auto"/>
        <w:rPr>
          <w:rFonts w:ascii="Calibri" w:eastAsia="Calibri" w:hAnsi="Calibri" w:cs="Calibri"/>
        </w:rPr>
      </w:pPr>
      <w:r w:rsidRPr="35064639">
        <w:rPr>
          <w:rFonts w:ascii="Calibri" w:eastAsia="Calibri" w:hAnsi="Calibri" w:cs="Calibri"/>
          <w:color w:val="414142"/>
          <w:sz w:val="18"/>
          <w:szCs w:val="18"/>
        </w:rPr>
        <w:t>1</w:t>
      </w:r>
      <w:r w:rsidR="00B81A15" w:rsidRPr="35064639">
        <w:rPr>
          <w:rFonts w:ascii="Calibri" w:eastAsia="Calibri" w:hAnsi="Calibri" w:cs="Calibri"/>
          <w:color w:val="414142"/>
          <w:sz w:val="18"/>
          <w:szCs w:val="18"/>
        </w:rPr>
        <w:t xml:space="preserve">. </w:t>
      </w:r>
      <w:r w:rsidR="00B81A15">
        <w:rPr>
          <w:rFonts w:ascii="Calibri" w:eastAsia="Calibri" w:hAnsi="Calibri" w:cs="Calibri"/>
          <w:color w:val="414142"/>
          <w:sz w:val="18"/>
          <w:szCs w:val="18"/>
        </w:rPr>
        <w:t>Hammer</w:t>
      </w:r>
      <w:r w:rsidR="00B81A15" w:rsidRPr="00737D12">
        <w:rPr>
          <w:rFonts w:ascii="Calibri" w:eastAsia="Calibri" w:hAnsi="Calibri" w:cs="Calibri"/>
          <w:color w:val="414142"/>
          <w:sz w:val="18"/>
          <w:szCs w:val="18"/>
        </w:rPr>
        <w:t xml:space="preserve"> et al. (2014) A multi-gene molecular assessment of cryptic biodiversity in the iconic freshwater blackfishes (</w:t>
      </w:r>
      <w:proofErr w:type="spellStart"/>
      <w:r w:rsidR="00B81A15" w:rsidRPr="00737D12">
        <w:rPr>
          <w:rFonts w:ascii="Calibri" w:eastAsia="Calibri" w:hAnsi="Calibri" w:cs="Calibri"/>
          <w:color w:val="414142"/>
          <w:sz w:val="18"/>
          <w:szCs w:val="18"/>
        </w:rPr>
        <w:t>Teleosti</w:t>
      </w:r>
      <w:proofErr w:type="spellEnd"/>
      <w:r w:rsidR="00B81A15" w:rsidRPr="00737D12">
        <w:rPr>
          <w:rFonts w:ascii="Calibri" w:eastAsia="Calibri" w:hAnsi="Calibri" w:cs="Calibri"/>
          <w:color w:val="414142"/>
          <w:sz w:val="18"/>
          <w:szCs w:val="18"/>
        </w:rPr>
        <w:t xml:space="preserve">: </w:t>
      </w:r>
      <w:proofErr w:type="spellStart"/>
      <w:r w:rsidR="00B81A15" w:rsidRPr="00737D12">
        <w:rPr>
          <w:rFonts w:ascii="Calibri" w:eastAsia="Calibri" w:hAnsi="Calibri" w:cs="Calibri"/>
          <w:color w:val="414142"/>
          <w:sz w:val="18"/>
          <w:szCs w:val="18"/>
        </w:rPr>
        <w:t>Perchichthyidae</w:t>
      </w:r>
      <w:proofErr w:type="spellEnd"/>
      <w:r w:rsidR="00B81A15" w:rsidRPr="00737D12">
        <w:rPr>
          <w:rFonts w:ascii="Calibri" w:eastAsia="Calibri" w:hAnsi="Calibri" w:cs="Calibri"/>
          <w:color w:val="414142"/>
          <w:sz w:val="18"/>
          <w:szCs w:val="18"/>
        </w:rPr>
        <w:t xml:space="preserve">: </w:t>
      </w:r>
      <w:proofErr w:type="spellStart"/>
      <w:r w:rsidR="00B81A15" w:rsidRPr="00737D12">
        <w:rPr>
          <w:rFonts w:ascii="Calibri" w:eastAsia="Calibri" w:hAnsi="Calibri" w:cs="Calibri"/>
          <w:color w:val="414142"/>
          <w:sz w:val="18"/>
          <w:szCs w:val="18"/>
        </w:rPr>
        <w:t>Gadopsis</w:t>
      </w:r>
      <w:proofErr w:type="spellEnd"/>
      <w:r w:rsidR="00B81A15" w:rsidRPr="00737D12">
        <w:rPr>
          <w:rFonts w:ascii="Calibri" w:eastAsia="Calibri" w:hAnsi="Calibri" w:cs="Calibri"/>
          <w:color w:val="414142"/>
          <w:sz w:val="18"/>
          <w:szCs w:val="18"/>
        </w:rPr>
        <w:t>) of south-eastern Australia. Biological journal of the Linnean Society.</w:t>
      </w:r>
    </w:p>
    <w:p w14:paraId="73AB5B1C" w14:textId="4DB0485B" w:rsidR="251B4A5A" w:rsidRDefault="00B81A15" w:rsidP="35064639">
      <w:pPr>
        <w:spacing w:line="240" w:lineRule="auto"/>
        <w:rPr>
          <w:rFonts w:ascii="Calibri" w:eastAsia="Calibri" w:hAnsi="Calibri" w:cs="Calibri"/>
          <w:color w:val="414142"/>
          <w:sz w:val="18"/>
          <w:szCs w:val="18"/>
        </w:rPr>
      </w:pPr>
      <w:r>
        <w:rPr>
          <w:rFonts w:ascii="Calibri" w:eastAsia="Calibri" w:hAnsi="Calibri" w:cs="Calibri"/>
          <w:color w:val="414142"/>
          <w:sz w:val="18"/>
          <w:szCs w:val="18"/>
        </w:rPr>
        <w:t>2</w:t>
      </w:r>
      <w:r w:rsidR="251B4A5A" w:rsidRPr="35064639">
        <w:rPr>
          <w:rFonts w:ascii="Calibri" w:eastAsia="Calibri" w:hAnsi="Calibri" w:cs="Calibri"/>
          <w:color w:val="414142"/>
          <w:sz w:val="18"/>
          <w:szCs w:val="18"/>
        </w:rPr>
        <w:t xml:space="preserve">. Khan </w:t>
      </w:r>
      <w:r w:rsidR="00434600">
        <w:rPr>
          <w:rFonts w:ascii="Calibri" w:eastAsia="Calibri" w:hAnsi="Calibri" w:cs="Calibri"/>
          <w:color w:val="414142"/>
          <w:sz w:val="18"/>
          <w:szCs w:val="18"/>
        </w:rPr>
        <w:t>et al. (</w:t>
      </w:r>
      <w:r w:rsidR="251B4A5A" w:rsidRPr="35064639">
        <w:rPr>
          <w:rFonts w:ascii="Calibri" w:eastAsia="Calibri" w:hAnsi="Calibri" w:cs="Calibri"/>
          <w:color w:val="414142"/>
          <w:sz w:val="18"/>
          <w:szCs w:val="18"/>
        </w:rPr>
        <w:t>2004</w:t>
      </w:r>
      <w:r w:rsidR="00434600">
        <w:rPr>
          <w:rFonts w:ascii="Calibri" w:eastAsia="Calibri" w:hAnsi="Calibri" w:cs="Calibri"/>
          <w:color w:val="414142"/>
          <w:sz w:val="18"/>
          <w:szCs w:val="18"/>
        </w:rPr>
        <w:t>)</w:t>
      </w:r>
      <w:r w:rsidR="251B4A5A" w:rsidRPr="35064639">
        <w:rPr>
          <w:rFonts w:ascii="Calibri" w:eastAsia="Calibri" w:hAnsi="Calibri" w:cs="Calibri"/>
          <w:color w:val="414142"/>
          <w:sz w:val="18"/>
          <w:szCs w:val="18"/>
        </w:rPr>
        <w:t>. Habitat use and movement of river blackfish (</w:t>
      </w:r>
      <w:proofErr w:type="spellStart"/>
      <w:r w:rsidR="251B4A5A" w:rsidRPr="007430A3">
        <w:rPr>
          <w:rFonts w:ascii="Calibri" w:eastAsia="Calibri" w:hAnsi="Calibri" w:cs="Calibri"/>
          <w:i/>
          <w:iCs/>
          <w:color w:val="414142"/>
          <w:sz w:val="18"/>
          <w:szCs w:val="18"/>
        </w:rPr>
        <w:t>Gadopsis</w:t>
      </w:r>
      <w:proofErr w:type="spellEnd"/>
      <w:r w:rsidR="251B4A5A" w:rsidRPr="007430A3">
        <w:rPr>
          <w:rFonts w:ascii="Calibri" w:eastAsia="Calibri" w:hAnsi="Calibri" w:cs="Calibri"/>
          <w:i/>
          <w:iCs/>
          <w:color w:val="414142"/>
          <w:sz w:val="18"/>
          <w:szCs w:val="18"/>
        </w:rPr>
        <w:t xml:space="preserve"> marmoratus</w:t>
      </w:r>
      <w:r w:rsidR="251B4A5A" w:rsidRPr="35064639">
        <w:rPr>
          <w:rFonts w:ascii="Calibri" w:eastAsia="Calibri" w:hAnsi="Calibri" w:cs="Calibri"/>
          <w:color w:val="414142"/>
          <w:sz w:val="18"/>
          <w:szCs w:val="18"/>
        </w:rPr>
        <w:t xml:space="preserve"> R.) in a highly modified Victorian stream,</w:t>
      </w:r>
      <w:r w:rsidR="003554E6">
        <w:rPr>
          <w:rFonts w:ascii="Calibri" w:eastAsia="Calibri" w:hAnsi="Calibri" w:cs="Calibri"/>
          <w:color w:val="414142"/>
          <w:sz w:val="18"/>
          <w:szCs w:val="18"/>
        </w:rPr>
        <w:t xml:space="preserve"> </w:t>
      </w:r>
      <w:r w:rsidR="251B4A5A" w:rsidRPr="35064639">
        <w:rPr>
          <w:rFonts w:ascii="Calibri" w:eastAsia="Calibri" w:hAnsi="Calibri" w:cs="Calibri"/>
          <w:color w:val="414142"/>
          <w:sz w:val="18"/>
          <w:szCs w:val="18"/>
        </w:rPr>
        <w:t xml:space="preserve">Australia. </w:t>
      </w:r>
      <w:r w:rsidR="251B4A5A" w:rsidRPr="35064639">
        <w:rPr>
          <w:rFonts w:ascii="Calibri" w:eastAsia="Calibri" w:hAnsi="Calibri" w:cs="Calibri"/>
          <w:i/>
          <w:iCs/>
          <w:color w:val="414142"/>
          <w:sz w:val="18"/>
          <w:szCs w:val="18"/>
        </w:rPr>
        <w:t>Ecology of Freshwater Fish,</w:t>
      </w:r>
      <w:r w:rsidR="251B4A5A" w:rsidRPr="35064639">
        <w:rPr>
          <w:rFonts w:ascii="Calibri" w:eastAsia="Calibri" w:hAnsi="Calibri" w:cs="Calibri"/>
          <w:color w:val="414142"/>
          <w:sz w:val="18"/>
          <w:szCs w:val="18"/>
        </w:rPr>
        <w:t xml:space="preserve"> 13: 285–293.</w:t>
      </w:r>
    </w:p>
    <w:p w14:paraId="51F0021A" w14:textId="4FC73ED8" w:rsidR="251B4A5A" w:rsidRDefault="006170D9" w:rsidP="35064639">
      <w:pPr>
        <w:spacing w:line="240" w:lineRule="auto"/>
        <w:rPr>
          <w:rFonts w:ascii="Calibri" w:eastAsia="Calibri" w:hAnsi="Calibri" w:cs="Calibri"/>
          <w:color w:val="414142"/>
          <w:sz w:val="18"/>
          <w:szCs w:val="18"/>
        </w:rPr>
      </w:pPr>
      <w:bookmarkStart w:id="9" w:name="_Hlk181277297"/>
      <w:r>
        <w:rPr>
          <w:rFonts w:ascii="Calibri" w:eastAsia="Calibri" w:hAnsi="Calibri" w:cs="Calibri"/>
          <w:color w:val="414142"/>
          <w:sz w:val="18"/>
          <w:szCs w:val="18"/>
        </w:rPr>
        <w:t>3</w:t>
      </w:r>
      <w:r w:rsidR="251B4A5A" w:rsidRPr="35064639">
        <w:rPr>
          <w:rFonts w:ascii="Calibri" w:eastAsia="Calibri" w:hAnsi="Calibri" w:cs="Calibri"/>
          <w:color w:val="414142"/>
          <w:sz w:val="18"/>
          <w:szCs w:val="18"/>
        </w:rPr>
        <w:t xml:space="preserve">. </w:t>
      </w:r>
      <w:r w:rsidR="0B35F254" w:rsidRPr="35064639">
        <w:rPr>
          <w:rFonts w:ascii="Calibri" w:eastAsia="Calibri" w:hAnsi="Calibri" w:cs="Calibri"/>
          <w:color w:val="414142"/>
          <w:sz w:val="18"/>
          <w:szCs w:val="18"/>
        </w:rPr>
        <w:t>Koehn</w:t>
      </w:r>
      <w:bookmarkEnd w:id="9"/>
      <w:r w:rsidR="0B35F254" w:rsidRPr="35064639">
        <w:rPr>
          <w:rFonts w:ascii="Calibri" w:eastAsia="Calibri" w:hAnsi="Calibri" w:cs="Calibri"/>
          <w:color w:val="414142"/>
          <w:sz w:val="18"/>
          <w:szCs w:val="18"/>
        </w:rPr>
        <w:t xml:space="preserve">, J. 1984. Survey of angling and recreational use of the Gellibrand River, south-western Victoria. Arthur Rylah Institute for Environmental Research Technical Report Series No. 10. Department of Conservation, Forests and Lands. </w:t>
      </w:r>
      <w:r w:rsidR="74F6D80C" w:rsidRPr="35064639">
        <w:rPr>
          <w:rFonts w:ascii="Calibri" w:eastAsia="Calibri" w:hAnsi="Calibri" w:cs="Calibri"/>
          <w:color w:val="414142"/>
          <w:sz w:val="18"/>
          <w:szCs w:val="18"/>
        </w:rPr>
        <w:t>F</w:t>
      </w:r>
      <w:r w:rsidR="0B35F254" w:rsidRPr="35064639">
        <w:rPr>
          <w:rFonts w:ascii="Calibri" w:eastAsia="Calibri" w:hAnsi="Calibri" w:cs="Calibri"/>
          <w:color w:val="414142"/>
          <w:sz w:val="18"/>
          <w:szCs w:val="18"/>
        </w:rPr>
        <w:t xml:space="preserve">isheries and </w:t>
      </w:r>
      <w:r w:rsidR="6FB67C1F" w:rsidRPr="35064639">
        <w:rPr>
          <w:rFonts w:ascii="Calibri" w:eastAsia="Calibri" w:hAnsi="Calibri" w:cs="Calibri"/>
          <w:color w:val="414142"/>
          <w:sz w:val="18"/>
          <w:szCs w:val="18"/>
        </w:rPr>
        <w:t>W</w:t>
      </w:r>
      <w:r w:rsidR="0B35F254" w:rsidRPr="35064639">
        <w:rPr>
          <w:rFonts w:ascii="Calibri" w:eastAsia="Calibri" w:hAnsi="Calibri" w:cs="Calibri"/>
          <w:color w:val="414142"/>
          <w:sz w:val="18"/>
          <w:szCs w:val="18"/>
        </w:rPr>
        <w:t>ildlife Service Victoria.</w:t>
      </w:r>
    </w:p>
    <w:p w14:paraId="0DD205A7" w14:textId="62C70F02" w:rsidR="35064639" w:rsidRDefault="35064639" w:rsidP="35064639">
      <w:pPr>
        <w:spacing w:after="0" w:line="240" w:lineRule="auto"/>
      </w:pPr>
    </w:p>
    <w:p w14:paraId="2AD10CAD" w14:textId="59CC7297" w:rsidR="35064639" w:rsidRDefault="35064639" w:rsidP="35064639">
      <w:pPr>
        <w:spacing w:after="0" w:line="240" w:lineRule="auto"/>
      </w:pPr>
    </w:p>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2E6C71FC" w:rsidR="00AB2A6E" w:rsidRDefault="00B076BE" w:rsidP="00AB2A6E">
      <w:pPr>
        <w:rPr>
          <w:b/>
          <w:bCs/>
          <w:sz w:val="28"/>
          <w:szCs w:val="28"/>
        </w:rPr>
      </w:pPr>
      <w:bookmarkStart w:id="10" w:name="_Hlk82693562"/>
      <w:r>
        <w:rPr>
          <w:b/>
          <w:bCs/>
          <w:sz w:val="28"/>
          <w:szCs w:val="28"/>
        </w:rPr>
        <w:lastRenderedPageBreak/>
        <w:t>G</w:t>
      </w:r>
      <w:r w:rsidR="003002CA">
        <w:rPr>
          <w:b/>
          <w:bCs/>
          <w:sz w:val="28"/>
          <w:szCs w:val="28"/>
        </w:rPr>
        <w:t>ellibrand</w:t>
      </w:r>
      <w:r w:rsidR="00AB2A6E">
        <w:rPr>
          <w:b/>
          <w:bCs/>
          <w:sz w:val="28"/>
          <w:szCs w:val="28"/>
        </w:rPr>
        <w:t xml:space="preserve"> River</w:t>
      </w:r>
      <w:r w:rsidR="00AB2A6E" w:rsidRPr="000C5E7E">
        <w:rPr>
          <w:b/>
          <w:bCs/>
          <w:sz w:val="28"/>
          <w:szCs w:val="28"/>
        </w:rPr>
        <w:t xml:space="preserve"> 202</w:t>
      </w:r>
      <w:r w:rsidR="002E0C1F">
        <w:rPr>
          <w:b/>
          <w:bCs/>
          <w:sz w:val="28"/>
          <w:szCs w:val="28"/>
        </w:rPr>
        <w:t>4</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53DDBE96" w:rsidR="00AB2A6E" w:rsidRPr="00A941F7" w:rsidRDefault="000E5E82" w:rsidP="00AB2A6E">
      <w:pPr>
        <w:autoSpaceDE w:val="0"/>
        <w:autoSpaceDN w:val="0"/>
        <w:adjustRightInd w:val="0"/>
        <w:spacing w:after="0" w:line="240" w:lineRule="auto"/>
        <w:rPr>
          <w:rFonts w:cstheme="minorHAnsi"/>
        </w:rPr>
      </w:pPr>
      <w:r>
        <w:rPr>
          <w:noProof/>
        </w:rPr>
        <w:drawing>
          <wp:inline distT="0" distB="0" distL="0" distR="0" wp14:anchorId="303A7F8A" wp14:editId="3B466944">
            <wp:extent cx="2948940" cy="29489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8940" cy="2948940"/>
                    </a:xfrm>
                    <a:prstGeom prst="rect">
                      <a:avLst/>
                    </a:prstGeom>
                    <a:noFill/>
                    <a:ln>
                      <a:noFill/>
                    </a:ln>
                  </pic:spPr>
                </pic:pic>
              </a:graphicData>
            </a:graphic>
          </wp:inline>
        </w:drawing>
      </w:r>
    </w:p>
    <w:p w14:paraId="265A9BE1" w14:textId="788B17FC"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B076BE">
        <w:rPr>
          <w:rFonts w:ascii="VIC-Light" w:hAnsi="VIC-Light" w:cs="VIC-Light"/>
          <w:color w:val="414142"/>
          <w:sz w:val="18"/>
          <w:szCs w:val="18"/>
        </w:rPr>
        <w:t>G</w:t>
      </w:r>
      <w:r w:rsidR="003002CA">
        <w:rPr>
          <w:rFonts w:ascii="VIC-Light" w:hAnsi="VIC-Light" w:cs="VIC-Light"/>
          <w:color w:val="414142"/>
          <w:sz w:val="18"/>
          <w:szCs w:val="18"/>
        </w:rPr>
        <w:t>ellibrand</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2E0C1F" w:rsidRDefault="00AB2A6E" w:rsidP="00AB2A6E">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Environment</w:t>
      </w:r>
    </w:p>
    <w:p w14:paraId="74A4537D" w14:textId="45CA7C6A" w:rsidR="00D21170" w:rsidRDefault="27DB0220" w:rsidP="00AB2A6E">
      <w:pPr>
        <w:autoSpaceDE w:val="0"/>
        <w:autoSpaceDN w:val="0"/>
        <w:adjustRightInd w:val="0"/>
        <w:spacing w:after="0" w:line="240" w:lineRule="auto"/>
      </w:pPr>
      <w:r w:rsidRPr="0DC6F222">
        <w:rPr>
          <w:rFonts w:ascii="Calibri" w:eastAsia="Calibri" w:hAnsi="Calibri" w:cs="Calibri"/>
          <w:color w:val="000000" w:themeColor="text1"/>
        </w:rPr>
        <w:t xml:space="preserve">Low flow conditions were present in all </w:t>
      </w:r>
      <w:r w:rsidR="00FF7B1E" w:rsidRPr="0DC6F222">
        <w:rPr>
          <w:rFonts w:ascii="Calibri" w:eastAsia="Calibri" w:hAnsi="Calibri" w:cs="Calibri"/>
          <w:color w:val="000000" w:themeColor="text1"/>
        </w:rPr>
        <w:t>eight</w:t>
      </w:r>
      <w:r w:rsidRPr="0DC6F222">
        <w:rPr>
          <w:rFonts w:ascii="Calibri" w:eastAsia="Calibri" w:hAnsi="Calibri" w:cs="Calibri"/>
          <w:color w:val="000000" w:themeColor="text1"/>
        </w:rPr>
        <w:t xml:space="preserve"> sampling </w:t>
      </w:r>
      <w:r w:rsidR="00A02B75">
        <w:rPr>
          <w:rFonts w:ascii="Calibri" w:eastAsia="Calibri" w:hAnsi="Calibri" w:cs="Calibri"/>
          <w:color w:val="000000" w:themeColor="text1"/>
        </w:rPr>
        <w:t>year</w:t>
      </w:r>
      <w:r w:rsidR="00A02B75" w:rsidRPr="0DC6F222">
        <w:rPr>
          <w:rFonts w:ascii="Calibri" w:eastAsia="Calibri" w:hAnsi="Calibri" w:cs="Calibri"/>
          <w:color w:val="000000" w:themeColor="text1"/>
        </w:rPr>
        <w:t>s</w:t>
      </w:r>
      <w:r w:rsidRPr="0DC6F222">
        <w:rPr>
          <w:rFonts w:ascii="Calibri" w:eastAsia="Calibri" w:hAnsi="Calibri" w:cs="Calibri"/>
          <w:color w:val="000000" w:themeColor="text1"/>
        </w:rPr>
        <w:t xml:space="preserve">. </w:t>
      </w:r>
      <w:r w:rsidR="59100E75" w:rsidRPr="0DC6F222">
        <w:t xml:space="preserve">Since </w:t>
      </w:r>
      <w:r w:rsidR="00815B5F" w:rsidRPr="0DC6F222">
        <w:t xml:space="preserve">2022 the pH </w:t>
      </w:r>
      <w:r w:rsidR="59ADFDDF" w:rsidRPr="0DC6F222">
        <w:t>in Boggy</w:t>
      </w:r>
      <w:r w:rsidR="00815B5F" w:rsidRPr="0DC6F222">
        <w:t xml:space="preserve"> </w:t>
      </w:r>
      <w:r w:rsidR="60C6FE14" w:rsidRPr="0DC6F222">
        <w:t xml:space="preserve">Creek </w:t>
      </w:r>
      <w:r w:rsidR="2E6AC6E4" w:rsidRPr="0DC6F222">
        <w:t>h</w:t>
      </w:r>
      <w:r w:rsidR="00815B5F" w:rsidRPr="0DC6F222">
        <w:t>as</w:t>
      </w:r>
      <w:r w:rsidR="4DDA956D" w:rsidRPr="0DC6F222">
        <w:t xml:space="preserve"> been</w:t>
      </w:r>
      <w:r w:rsidR="00815B5F" w:rsidRPr="0DC6F222">
        <w:t xml:space="preserve"> extremely low in </w:t>
      </w:r>
      <w:r w:rsidR="1F18737D" w:rsidRPr="0DC6F222">
        <w:t>each</w:t>
      </w:r>
      <w:r w:rsidR="00815B5F" w:rsidRPr="0DC6F222">
        <w:t xml:space="preserve"> of the </w:t>
      </w:r>
      <w:r w:rsidR="1F18737D" w:rsidRPr="0DC6F222">
        <w:t>sampling seasons</w:t>
      </w:r>
      <w:r w:rsidR="00AE2A05">
        <w:t>, however fish have been detected from this site</w:t>
      </w:r>
      <w:r w:rsidR="00815B5F" w:rsidRPr="0DC6F222">
        <w:t xml:space="preserve">. </w:t>
      </w:r>
      <w:r w:rsidR="4EF0122B" w:rsidRPr="0DC6F222">
        <w:t>The upper</w:t>
      </w:r>
      <w:r w:rsidR="00815B5F" w:rsidRPr="0DC6F222">
        <w:t xml:space="preserve"> sites on the Gellibrand </w:t>
      </w:r>
      <w:r w:rsidR="00FB3284" w:rsidRPr="0DC6F222">
        <w:t xml:space="preserve">River </w:t>
      </w:r>
      <w:r w:rsidR="00815B5F" w:rsidRPr="0DC6F222">
        <w:t>main stem</w:t>
      </w:r>
      <w:r w:rsidR="4EF0122B" w:rsidRPr="0DC6F222">
        <w:t xml:space="preserve"> </w:t>
      </w:r>
      <w:r w:rsidR="005A5FAC" w:rsidRPr="0DC6F222">
        <w:t>have been</w:t>
      </w:r>
      <w:r w:rsidR="4EF0122B" w:rsidRPr="0DC6F222">
        <w:t xml:space="preserve"> </w:t>
      </w:r>
      <w:r w:rsidR="00EC3D6E" w:rsidRPr="0DC6F222">
        <w:t>experiencing</w:t>
      </w:r>
      <w:r w:rsidR="4EF0122B" w:rsidRPr="0DC6F222">
        <w:t xml:space="preserve"> increased levels of sand deposition </w:t>
      </w:r>
      <w:r w:rsidR="00147F4D">
        <w:t>during NFRC surveys</w:t>
      </w:r>
      <w:r w:rsidR="4EF0122B" w:rsidRPr="0DC6F222">
        <w:t>.</w:t>
      </w:r>
      <w:r w:rsidR="00743C60">
        <w:t xml:space="preserve"> One site on the Gellibrand </w:t>
      </w:r>
      <w:r w:rsidR="009B794B">
        <w:t xml:space="preserve">River </w:t>
      </w:r>
      <w:r w:rsidR="00743C60">
        <w:t>was not fished in 2022 due to access difficulties</w:t>
      </w:r>
      <w:r w:rsidR="00A02B75">
        <w:t>.</w:t>
      </w:r>
      <w:r w:rsidR="00815B5F" w:rsidRPr="0DC6F222">
        <w:t xml:space="preserve"> </w:t>
      </w:r>
    </w:p>
    <w:p w14:paraId="0A8EF495" w14:textId="77777777" w:rsidR="00547868" w:rsidRDefault="00547868" w:rsidP="00AB2A6E">
      <w:pPr>
        <w:autoSpaceDE w:val="0"/>
        <w:autoSpaceDN w:val="0"/>
        <w:adjustRightInd w:val="0"/>
        <w:spacing w:after="0" w:line="240" w:lineRule="auto"/>
      </w:pPr>
    </w:p>
    <w:p w14:paraId="6563FEFC" w14:textId="06AE1191" w:rsidR="00AB2A6E" w:rsidRPr="009F6E4D" w:rsidRDefault="00C26F89" w:rsidP="00AB2A6E">
      <w:pPr>
        <w:autoSpaceDE w:val="0"/>
        <w:autoSpaceDN w:val="0"/>
        <w:adjustRightInd w:val="0"/>
        <w:spacing w:after="0" w:line="240" w:lineRule="auto"/>
        <w:rPr>
          <w:rFonts w:ascii="VIC-SemiBold" w:hAnsi="VIC-SemiBold" w:cs="VIC-SemiBold"/>
          <w:b/>
          <w:bCs/>
          <w:color w:val="00B6AF"/>
          <w:sz w:val="24"/>
          <w:szCs w:val="24"/>
        </w:rPr>
      </w:pPr>
      <w:bookmarkStart w:id="11" w:name="_Hlk85098472"/>
      <w:r>
        <w:rPr>
          <w:rFonts w:ascii="VIC-SemiBold" w:hAnsi="VIC-SemiBold" w:cs="VIC-SemiBold"/>
          <w:b/>
          <w:bCs/>
          <w:color w:val="00B6AF"/>
          <w:sz w:val="24"/>
          <w:szCs w:val="24"/>
        </w:rPr>
        <w:t xml:space="preserve">Waterway and fisheries management </w:t>
      </w:r>
      <w:r w:rsidR="00AB2A6E" w:rsidRPr="009F6E4D">
        <w:rPr>
          <w:rFonts w:ascii="VIC-SemiBold" w:hAnsi="VIC-SemiBold" w:cs="VIC-SemiBold"/>
          <w:b/>
          <w:bCs/>
          <w:color w:val="00B6AF"/>
          <w:sz w:val="24"/>
          <w:szCs w:val="24"/>
        </w:rPr>
        <w:t xml:space="preserve">efforts in the </w:t>
      </w:r>
      <w:r w:rsidR="00B076BE" w:rsidRPr="009F6E4D">
        <w:rPr>
          <w:rFonts w:ascii="VIC-SemiBold" w:hAnsi="VIC-SemiBold" w:cs="VIC-SemiBold"/>
          <w:b/>
          <w:bCs/>
          <w:color w:val="00B6AF"/>
          <w:sz w:val="24"/>
          <w:szCs w:val="24"/>
        </w:rPr>
        <w:t>G</w:t>
      </w:r>
      <w:r w:rsidR="003002CA" w:rsidRPr="009F6E4D">
        <w:rPr>
          <w:rFonts w:ascii="VIC-SemiBold" w:hAnsi="VIC-SemiBold" w:cs="VIC-SemiBold"/>
          <w:b/>
          <w:bCs/>
          <w:color w:val="00B6AF"/>
          <w:sz w:val="24"/>
          <w:szCs w:val="24"/>
        </w:rPr>
        <w:t>ellibrand</w:t>
      </w:r>
      <w:r w:rsidR="002B365C" w:rsidRPr="009F6E4D">
        <w:rPr>
          <w:rFonts w:ascii="VIC-SemiBold" w:hAnsi="VIC-SemiBold" w:cs="VIC-SemiBold"/>
          <w:b/>
          <w:bCs/>
          <w:color w:val="00B6AF"/>
          <w:sz w:val="24"/>
          <w:szCs w:val="24"/>
        </w:rPr>
        <w:t xml:space="preserve"> </w:t>
      </w:r>
      <w:r w:rsidR="004F6E3C" w:rsidRPr="009F6E4D">
        <w:rPr>
          <w:rFonts w:ascii="VIC-SemiBold" w:hAnsi="VIC-SemiBold" w:cs="VIC-SemiBold"/>
          <w:b/>
          <w:bCs/>
          <w:color w:val="00B6AF"/>
          <w:sz w:val="24"/>
          <w:szCs w:val="24"/>
        </w:rPr>
        <w:t>R</w:t>
      </w:r>
      <w:r w:rsidR="002B365C" w:rsidRPr="009F6E4D">
        <w:rPr>
          <w:rFonts w:ascii="VIC-SemiBold" w:hAnsi="VIC-SemiBold" w:cs="VIC-SemiBold"/>
          <w:b/>
          <w:bCs/>
          <w:color w:val="00B6AF"/>
          <w:sz w:val="24"/>
          <w:szCs w:val="24"/>
        </w:rPr>
        <w:t>iver</w:t>
      </w:r>
    </w:p>
    <w:p w14:paraId="4839EE66" w14:textId="219BEBB0" w:rsidR="00AB2A6E" w:rsidRPr="00213413" w:rsidRDefault="00AB2A6E" w:rsidP="00AB2A6E">
      <w:pPr>
        <w:autoSpaceDE w:val="0"/>
        <w:autoSpaceDN w:val="0"/>
        <w:adjustRightInd w:val="0"/>
        <w:spacing w:after="0" w:line="240" w:lineRule="auto"/>
      </w:pPr>
      <w:r w:rsidRPr="009F6E4D">
        <w:t xml:space="preserve">Many </w:t>
      </w:r>
      <w:r w:rsidRPr="00C65F9B">
        <w:t>rehabilitation</w:t>
      </w:r>
      <w:r w:rsidRPr="009F6E4D">
        <w:t xml:space="preserve"> actions have occurred</w:t>
      </w:r>
      <w:r w:rsidR="004F6E3C" w:rsidRPr="009F6E4D">
        <w:t xml:space="preserve">, and are underway, </w:t>
      </w:r>
      <w:r w:rsidRPr="009F6E4D">
        <w:t xml:space="preserve">to improve the health of the </w:t>
      </w:r>
      <w:r w:rsidR="003002CA" w:rsidRPr="009F6E4D">
        <w:t>Gellibrand</w:t>
      </w:r>
      <w:r w:rsidRPr="009F6E4D">
        <w:t xml:space="preserve"> River</w:t>
      </w:r>
      <w:r w:rsidR="002B365C" w:rsidRPr="009F6E4D">
        <w:t>.</w:t>
      </w:r>
      <w:r w:rsidRPr="009F6E4D">
        <w:t xml:space="preserve"> </w:t>
      </w:r>
      <w:r w:rsidR="004F6E3C" w:rsidRPr="009F6E4D">
        <w:t xml:space="preserve">These are informed by the </w:t>
      </w:r>
      <w:hyperlink r:id="rId17" w:history="1">
        <w:r w:rsidR="004F6E3C" w:rsidRPr="009F6E4D">
          <w:rPr>
            <w:rStyle w:val="Hyperlink"/>
          </w:rPr>
          <w:t>Corangamite Waterway Strategy 2014-202</w:t>
        </w:r>
        <w:r w:rsidR="000E5E82" w:rsidRPr="009F6E4D">
          <w:rPr>
            <w:rStyle w:val="Hyperlink"/>
          </w:rPr>
          <w:t>2</w:t>
        </w:r>
      </w:hyperlink>
      <w:r w:rsidR="000E5E82" w:rsidRPr="009F6E4D">
        <w:t xml:space="preserve"> as well as </w:t>
      </w:r>
      <w:r w:rsidR="00B164ED">
        <w:t>the Gellibrand River</w:t>
      </w:r>
      <w:r w:rsidR="00B164ED" w:rsidRPr="009F6E4D">
        <w:t xml:space="preserve"> </w:t>
      </w:r>
      <w:r w:rsidR="000E5E82" w:rsidRPr="009F6E4D">
        <w:t xml:space="preserve">Estuary Management Plan. </w:t>
      </w:r>
      <w:r w:rsidR="004F6E3C" w:rsidRPr="009F6E4D">
        <w:t xml:space="preserve">Actions include </w:t>
      </w:r>
      <w:r w:rsidRPr="009F6E4D">
        <w:t>revegetation, weed control</w:t>
      </w:r>
      <w:r w:rsidR="00A92024" w:rsidRPr="009F6E4D">
        <w:t xml:space="preserve"> including large scale removal of </w:t>
      </w:r>
      <w:r w:rsidR="004A2E3D">
        <w:t>w</w:t>
      </w:r>
      <w:r w:rsidR="00A92024" w:rsidRPr="009F6E4D">
        <w:t xml:space="preserve">illows, </w:t>
      </w:r>
      <w:r w:rsidRPr="009F6E4D">
        <w:t xml:space="preserve">fencing of riparian areas, </w:t>
      </w:r>
      <w:r w:rsidR="000E5E82" w:rsidRPr="009F6E4D">
        <w:t xml:space="preserve">bank stabilisation, </w:t>
      </w:r>
      <w:r w:rsidRPr="009F6E4D">
        <w:t xml:space="preserve">reintroduction of instream woody habitat, </w:t>
      </w:r>
      <w:r w:rsidR="00A40A41" w:rsidRPr="009F6E4D">
        <w:t xml:space="preserve">removal of migration barriers </w:t>
      </w:r>
      <w:r w:rsidRPr="009F6E4D">
        <w:t xml:space="preserve">and pest control. </w:t>
      </w:r>
      <w:r w:rsidR="00AF0BF7" w:rsidRPr="009F6E4D">
        <w:t xml:space="preserve">Some </w:t>
      </w:r>
      <w:r w:rsidR="000E5E82" w:rsidRPr="009F6E4D">
        <w:t xml:space="preserve">fish </w:t>
      </w:r>
      <w:r w:rsidR="00AF0BF7" w:rsidRPr="009F6E4D">
        <w:t xml:space="preserve">monitoring has </w:t>
      </w:r>
      <w:r w:rsidRPr="009F6E4D">
        <w:t>occurred</w:t>
      </w:r>
      <w:r w:rsidR="00AF0BF7" w:rsidRPr="009F6E4D">
        <w:t>, including related to rehabilitation efforts</w:t>
      </w:r>
      <w:r w:rsidR="000E5E82" w:rsidRPr="009F6E4D">
        <w:t xml:space="preserve">. </w:t>
      </w:r>
      <w:r w:rsidR="00FD5E5A" w:rsidRPr="009F6E4D">
        <w:rPr>
          <w:rFonts w:eastAsia="Times New Roman"/>
        </w:rPr>
        <w:t xml:space="preserve">The </w:t>
      </w:r>
      <w:hyperlink r:id="rId18" w:history="1">
        <w:r w:rsidR="00FD5E5A" w:rsidRPr="009F6E4D">
          <w:rPr>
            <w:rStyle w:val="Hyperlink"/>
          </w:rPr>
          <w:t>Corangamite Catchment Management Authority</w:t>
        </w:r>
      </w:hyperlink>
      <w:r w:rsidR="00FD5E5A" w:rsidRPr="009F6E4D">
        <w:rPr>
          <w:rFonts w:eastAsia="Times New Roman"/>
        </w:rPr>
        <w:t xml:space="preserve">,  </w:t>
      </w:r>
      <w:r w:rsidR="00173DDE" w:rsidRPr="009F6E4D">
        <w:rPr>
          <w:rFonts w:eastAsia="Times New Roman"/>
        </w:rPr>
        <w:t>DEECA</w:t>
      </w:r>
      <w:r w:rsidR="00FD5E5A" w:rsidRPr="009F6E4D">
        <w:rPr>
          <w:rFonts w:eastAsia="Times New Roman"/>
        </w:rPr>
        <w:t xml:space="preserve"> and VFA support rehabilitation and management of the Gellibrand River and its fish community</w:t>
      </w:r>
      <w:r w:rsidRPr="009F6E4D">
        <w:t>.</w:t>
      </w:r>
    </w:p>
    <w:bookmarkEnd w:id="11"/>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10"/>
    </w:p>
    <w:p w14:paraId="3BB7CD3F" w14:textId="1CCA0CF1" w:rsidR="005B6B70" w:rsidRPr="003D050E" w:rsidRDefault="003002CA"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River Blackfish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3C347C5E" w:rsidR="005B6B70" w:rsidRPr="003D050E" w:rsidRDefault="00B076BE"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G</w:t>
      </w:r>
      <w:r w:rsidR="003002CA">
        <w:rPr>
          <w:rFonts w:ascii="VIC-SemiBold" w:hAnsi="VIC-SemiBold" w:cs="VIC-SemiBold"/>
          <w:b/>
          <w:bCs/>
          <w:color w:val="10024A"/>
          <w:sz w:val="28"/>
          <w:szCs w:val="28"/>
        </w:rPr>
        <w:t>ellibrand</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003002CA">
        <w:rPr>
          <w:rFonts w:ascii="VIC-SemiBold" w:hAnsi="VIC-SemiBold" w:cs="VIC-SemiBold"/>
          <w:b/>
          <w:bCs/>
          <w:color w:val="10024A"/>
          <w:sz w:val="28"/>
          <w:szCs w:val="28"/>
        </w:rPr>
        <w:t>Corangamite</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E96297"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13F7AA6C" w14:textId="23D0469B"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2" w:name="_Hlk80628207"/>
      <w:r w:rsidRPr="00E96297">
        <w:rPr>
          <w:rFonts w:ascii="VIC-Regular" w:hAnsi="VIC-Regular" w:cs="VIC-Regular"/>
          <w:sz w:val="20"/>
          <w:szCs w:val="20"/>
        </w:rPr>
        <w:t>Recent recruitment</w:t>
      </w:r>
      <w:r w:rsidR="00F449D8" w:rsidRPr="00E96297">
        <w:rPr>
          <w:rFonts w:ascii="VIC-Regular" w:hAnsi="VIC-Regular" w:cs="VIC-Regular"/>
          <w:sz w:val="20"/>
          <w:szCs w:val="20"/>
        </w:rPr>
        <w:t xml:space="preserve"> </w:t>
      </w:r>
      <w:r w:rsidR="000C5E7E">
        <w:tab/>
      </w:r>
      <w:r w:rsidR="3CE45EEE" w:rsidRPr="0B5C1A55">
        <w:rPr>
          <w:rFonts w:ascii="VIC-Regular" w:hAnsi="VIC-Regular" w:cs="VIC-Regular"/>
          <w:sz w:val="20"/>
          <w:szCs w:val="20"/>
        </w:rPr>
        <w:t>Yes</w:t>
      </w:r>
    </w:p>
    <w:p w14:paraId="1F51B26D" w14:textId="0FB71FAA"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E96297">
        <w:rPr>
          <w:rFonts w:ascii="VIC-Regular" w:hAnsi="VIC-Regular" w:cs="VIC-Regular"/>
          <w:sz w:val="20"/>
          <w:szCs w:val="20"/>
        </w:rPr>
        <w:t>Multiple size classes</w:t>
      </w:r>
      <w:r w:rsidR="006466CF" w:rsidRPr="00E96297">
        <w:rPr>
          <w:rFonts w:ascii="VIC-Regular" w:hAnsi="VIC-Regular" w:cs="VIC-Regular"/>
          <w:sz w:val="20"/>
          <w:szCs w:val="20"/>
        </w:rPr>
        <w:t xml:space="preserve"> </w:t>
      </w:r>
      <w:r w:rsidR="000C5E7E">
        <w:tab/>
      </w:r>
      <w:r w:rsidR="004A5FE5" w:rsidRPr="0B5C1A55">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E96297">
        <w:rPr>
          <w:rFonts w:ascii="VIC-Regular" w:hAnsi="VIC-Regular" w:cs="VIC-Regular"/>
          <w:sz w:val="20"/>
          <w:szCs w:val="20"/>
        </w:rPr>
        <w:t>Mature fish present</w:t>
      </w:r>
      <w:r w:rsidR="006466CF" w:rsidRPr="00E96297">
        <w:rPr>
          <w:rFonts w:ascii="VIC-Regular" w:hAnsi="VIC-Regular" w:cs="VIC-Regular"/>
          <w:sz w:val="20"/>
          <w:szCs w:val="20"/>
        </w:rPr>
        <w:t xml:space="preserve"> </w:t>
      </w:r>
      <w:r w:rsidR="000C5E7E">
        <w:tab/>
      </w:r>
      <w:r w:rsidR="004A5FE5" w:rsidRPr="0B5C1A55">
        <w:rPr>
          <w:rFonts w:ascii="VIC-Regular" w:hAnsi="VIC-Regular" w:cs="VIC-Regular"/>
          <w:sz w:val="20"/>
          <w:szCs w:val="20"/>
        </w:rPr>
        <w:t>Yes</w:t>
      </w:r>
    </w:p>
    <w:bookmarkEnd w:id="12"/>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002CA"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002CA">
        <w:rPr>
          <w:rFonts w:ascii="VIC-SemiBold" w:hAnsi="VIC-SemiBold" w:cs="VIC-SemiBold"/>
          <w:b/>
          <w:bCs/>
          <w:color w:val="00B6AF"/>
          <w:sz w:val="24"/>
          <w:szCs w:val="24"/>
        </w:rPr>
        <w:t>Monitoring Results</w:t>
      </w:r>
    </w:p>
    <w:p w14:paraId="39A31F64" w14:textId="4199FD23"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Total number of fish caught</w:t>
      </w:r>
      <w:r w:rsidR="00AC042A" w:rsidRPr="003002CA">
        <w:rPr>
          <w:rFonts w:ascii="VIC-Regular" w:hAnsi="VIC-Regular" w:cs="VIC-Regular"/>
          <w:sz w:val="20"/>
          <w:szCs w:val="20"/>
        </w:rPr>
        <w:t xml:space="preserve"> </w:t>
      </w:r>
      <w:r w:rsidR="000C5E7E">
        <w:tab/>
      </w:r>
      <w:r w:rsidR="290BBFEB" w:rsidRPr="0B5C1A55">
        <w:rPr>
          <w:rFonts w:ascii="VIC-Regular" w:hAnsi="VIC-Regular" w:cs="VIC-Regular"/>
          <w:sz w:val="20"/>
          <w:szCs w:val="20"/>
        </w:rPr>
        <w:t>3</w:t>
      </w:r>
      <w:r w:rsidR="1E55D41D" w:rsidRPr="0B5C1A55">
        <w:rPr>
          <w:rFonts w:ascii="VIC-Regular" w:hAnsi="VIC-Regular" w:cs="VIC-Regular"/>
          <w:sz w:val="20"/>
          <w:szCs w:val="20"/>
        </w:rPr>
        <w:t>0</w:t>
      </w:r>
    </w:p>
    <w:p w14:paraId="41F80204" w14:textId="32899FE5"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6F41A677">
        <w:rPr>
          <w:rFonts w:ascii="VIC-Regular" w:hAnsi="VIC-Regular" w:cs="VIC-Regular"/>
          <w:sz w:val="20"/>
          <w:szCs w:val="20"/>
        </w:rPr>
        <w:t xml:space="preserve">Fish per 1km of waterway </w:t>
      </w:r>
      <w:r>
        <w:tab/>
      </w:r>
      <w:r w:rsidR="1980DB66" w:rsidRPr="6F41A677">
        <w:rPr>
          <w:rFonts w:ascii="VIC-Regular" w:hAnsi="VIC-Regular" w:cs="VIC-Regular"/>
          <w:sz w:val="20"/>
          <w:szCs w:val="20"/>
        </w:rPr>
        <w:t>15.9</w:t>
      </w:r>
      <w:r w:rsidR="177F7D56" w:rsidRPr="6F41A677">
        <w:rPr>
          <w:rFonts w:ascii="VIC-Regular" w:hAnsi="VIC-Regular" w:cs="VIC-Regular"/>
          <w:sz w:val="20"/>
          <w:szCs w:val="20"/>
        </w:rPr>
        <w:t>2</w:t>
      </w:r>
    </w:p>
    <w:p w14:paraId="339EB608" w14:textId="6E36C4D0" w:rsidR="005B6B70" w:rsidRDefault="005B6B70" w:rsidP="0B5C1A55">
      <w:pPr>
        <w:tabs>
          <w:tab w:val="left" w:pos="4962"/>
        </w:tabs>
        <w:spacing w:after="0" w:line="240" w:lineRule="auto"/>
        <w:rPr>
          <w:rFonts w:ascii="VIC-Regular" w:hAnsi="VIC-Regular" w:cs="VIC-Regular"/>
          <w:sz w:val="20"/>
          <w:szCs w:val="20"/>
        </w:rPr>
      </w:pPr>
      <w:r w:rsidRPr="0B5C1A55">
        <w:rPr>
          <w:rFonts w:ascii="VIC-Regular" w:hAnsi="VIC-Regular" w:cs="VIC-Regular"/>
          <w:sz w:val="20"/>
          <w:szCs w:val="20"/>
        </w:rPr>
        <w:t>Largest fish by length (cm)</w:t>
      </w:r>
      <w:r>
        <w:tab/>
      </w:r>
      <w:r w:rsidR="78BF4EA0" w:rsidRPr="0B5C1A55">
        <w:rPr>
          <w:rFonts w:ascii="VIC-Regular" w:hAnsi="VIC-Regular" w:cs="VIC-Regular"/>
          <w:sz w:val="20"/>
          <w:szCs w:val="20"/>
        </w:rPr>
        <w:t>54.5</w:t>
      </w:r>
    </w:p>
    <w:p w14:paraId="4F4C3E6C" w14:textId="18D881BC"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Largest fish by weight (kg) </w:t>
      </w:r>
      <w:r w:rsidR="000C5E7E">
        <w:tab/>
      </w:r>
      <w:r w:rsidR="3B3F717D" w:rsidRPr="0B5C1A55">
        <w:rPr>
          <w:rFonts w:ascii="VIC-Regular" w:hAnsi="VIC-Regular" w:cs="VIC-Regular"/>
          <w:sz w:val="20"/>
          <w:szCs w:val="20"/>
        </w:rPr>
        <w:t>1.48</w:t>
      </w:r>
    </w:p>
    <w:p w14:paraId="1AEAC21A" w14:textId="15F3A99E"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 of the catch that is legal size </w:t>
      </w:r>
      <w:r w:rsidR="000C5E7E">
        <w:tab/>
      </w:r>
      <w:r w:rsidR="00005523" w:rsidRPr="0B5C1A55">
        <w:rPr>
          <w:rFonts w:ascii="VIC-Regular" w:hAnsi="VIC-Regular" w:cs="VIC-Regular"/>
          <w:sz w:val="20"/>
          <w:szCs w:val="20"/>
        </w:rPr>
        <w:t>5</w:t>
      </w:r>
      <w:r w:rsidR="16BFF180" w:rsidRPr="0B5C1A55">
        <w:rPr>
          <w:rFonts w:ascii="VIC-Regular" w:hAnsi="VIC-Regular" w:cs="VIC-Regular"/>
          <w:sz w:val="20"/>
          <w:szCs w:val="20"/>
        </w:rPr>
        <w:t>0</w:t>
      </w:r>
    </w:p>
    <w:p w14:paraId="2B49AD34" w14:textId="79C22851"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891AA5B" w14:textId="77777777" w:rsidR="00AC4940"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1AA30D0E" w14:textId="1F9268D8" w:rsidR="005B6B70" w:rsidRPr="002E0C1F" w:rsidRDefault="1FFAF414" w:rsidP="050FCE19">
      <w:pPr>
        <w:autoSpaceDE w:val="0"/>
        <w:autoSpaceDN w:val="0"/>
        <w:adjustRightInd w:val="0"/>
        <w:spacing w:after="0" w:line="240" w:lineRule="auto"/>
        <w:rPr>
          <w:b/>
          <w:bCs/>
          <w:color w:val="002060"/>
        </w:rPr>
      </w:pPr>
      <w:r w:rsidRPr="25FE4D5C">
        <w:rPr>
          <w:b/>
          <w:bCs/>
          <w:color w:val="002060"/>
        </w:rPr>
        <w:t>Recruits, juveniles and adult River Blackfish (</w:t>
      </w:r>
      <w:proofErr w:type="spellStart"/>
      <w:r w:rsidRPr="25FE4D5C">
        <w:rPr>
          <w:b/>
          <w:bCs/>
          <w:i/>
          <w:iCs/>
          <w:color w:val="002060"/>
        </w:rPr>
        <w:t>Gadopsis</w:t>
      </w:r>
      <w:proofErr w:type="spellEnd"/>
      <w:r w:rsidRPr="25FE4D5C">
        <w:rPr>
          <w:b/>
          <w:bCs/>
          <w:i/>
          <w:iCs/>
          <w:color w:val="002060"/>
        </w:rPr>
        <w:t xml:space="preserve"> marmoratus</w:t>
      </w:r>
      <w:r w:rsidRPr="25FE4D5C">
        <w:rPr>
          <w:b/>
          <w:bCs/>
          <w:color w:val="002060"/>
        </w:rPr>
        <w:t xml:space="preserve">) </w:t>
      </w:r>
      <w:r w:rsidR="00EE15DC">
        <w:rPr>
          <w:b/>
          <w:bCs/>
          <w:color w:val="002060"/>
        </w:rPr>
        <w:t xml:space="preserve">were recorded in 2024 and </w:t>
      </w:r>
      <w:r w:rsidRPr="25FE4D5C">
        <w:rPr>
          <w:b/>
          <w:bCs/>
          <w:color w:val="002060"/>
        </w:rPr>
        <w:t>have been recorded in s</w:t>
      </w:r>
      <w:r w:rsidR="17416159" w:rsidRPr="25FE4D5C">
        <w:rPr>
          <w:b/>
          <w:bCs/>
          <w:color w:val="002060"/>
        </w:rPr>
        <w:t>even</w:t>
      </w:r>
      <w:r w:rsidRPr="25FE4D5C">
        <w:rPr>
          <w:b/>
          <w:bCs/>
          <w:color w:val="002060"/>
        </w:rPr>
        <w:t xml:space="preserve"> </w:t>
      </w:r>
      <w:r w:rsidR="15FB8C06" w:rsidRPr="25FE4D5C">
        <w:rPr>
          <w:b/>
          <w:bCs/>
          <w:color w:val="002060"/>
        </w:rPr>
        <w:t xml:space="preserve">of the </w:t>
      </w:r>
      <w:r w:rsidR="19645DC8" w:rsidRPr="25FE4D5C">
        <w:rPr>
          <w:b/>
          <w:bCs/>
          <w:color w:val="002060"/>
        </w:rPr>
        <w:t>eight</w:t>
      </w:r>
      <w:r w:rsidR="15FB8C06" w:rsidRPr="25FE4D5C">
        <w:rPr>
          <w:b/>
          <w:bCs/>
          <w:color w:val="002060"/>
        </w:rPr>
        <w:t xml:space="preserve"> </w:t>
      </w:r>
      <w:r w:rsidRPr="25FE4D5C">
        <w:rPr>
          <w:b/>
          <w:bCs/>
          <w:color w:val="002060"/>
        </w:rPr>
        <w:t>years</w:t>
      </w:r>
      <w:r w:rsidR="15FB8C06" w:rsidRPr="25FE4D5C">
        <w:rPr>
          <w:b/>
          <w:bCs/>
          <w:color w:val="002060"/>
        </w:rPr>
        <w:t xml:space="preserve"> </w:t>
      </w:r>
      <w:r w:rsidRPr="25FE4D5C">
        <w:rPr>
          <w:b/>
          <w:bCs/>
          <w:color w:val="002060"/>
        </w:rPr>
        <w:t>survey</w:t>
      </w:r>
      <w:r w:rsidR="15FB8C06" w:rsidRPr="25FE4D5C">
        <w:rPr>
          <w:b/>
          <w:bCs/>
          <w:color w:val="002060"/>
        </w:rPr>
        <w:t>ed</w:t>
      </w:r>
      <w:r w:rsidRPr="25FE4D5C">
        <w:rPr>
          <w:b/>
          <w:bCs/>
          <w:color w:val="002060"/>
        </w:rPr>
        <w:t xml:space="preserve"> (Figure </w:t>
      </w:r>
      <w:r w:rsidR="2852E57B" w:rsidRPr="25FE4D5C">
        <w:rPr>
          <w:b/>
          <w:bCs/>
          <w:color w:val="002060"/>
        </w:rPr>
        <w:t>2</w:t>
      </w:r>
      <w:r w:rsidRPr="25FE4D5C">
        <w:rPr>
          <w:b/>
          <w:bCs/>
          <w:color w:val="002060"/>
        </w:rPr>
        <w:t>)</w:t>
      </w:r>
      <w:r w:rsidR="00FC7123">
        <w:rPr>
          <w:b/>
          <w:bCs/>
          <w:color w:val="002060"/>
        </w:rPr>
        <w:t xml:space="preserve">. </w:t>
      </w:r>
      <w:r w:rsidR="00F31E73">
        <w:rPr>
          <w:b/>
          <w:bCs/>
          <w:color w:val="002060"/>
        </w:rPr>
        <w:t>No recruits were recorded in 2023</w:t>
      </w:r>
      <w:r w:rsidR="00F31E73" w:rsidRPr="00F31E73">
        <w:rPr>
          <w:b/>
          <w:bCs/>
          <w:color w:val="002060"/>
        </w:rPr>
        <w:t xml:space="preserve"> </w:t>
      </w:r>
      <w:r w:rsidR="00F31E73">
        <w:rPr>
          <w:b/>
          <w:bCs/>
          <w:color w:val="002060"/>
        </w:rPr>
        <w:t xml:space="preserve">and only </w:t>
      </w:r>
      <w:r w:rsidR="00F31E73" w:rsidRPr="25FE4D5C">
        <w:rPr>
          <w:b/>
          <w:bCs/>
          <w:color w:val="002060"/>
        </w:rPr>
        <w:t>two recruits were detected in 2024 (Figure 2; Figure 3</w:t>
      </w:r>
      <w:r w:rsidR="00F31E73">
        <w:rPr>
          <w:b/>
          <w:bCs/>
          <w:color w:val="002060"/>
        </w:rPr>
        <w:t>).</w:t>
      </w:r>
      <w:r w:rsidR="00F31E73" w:rsidRPr="25FE4D5C">
        <w:rPr>
          <w:b/>
          <w:bCs/>
          <w:color w:val="002060"/>
        </w:rPr>
        <w:t xml:space="preserve"> </w:t>
      </w:r>
      <w:r w:rsidR="00AE21FD" w:rsidRPr="25FE4D5C">
        <w:rPr>
          <w:b/>
          <w:bCs/>
          <w:color w:val="002060"/>
        </w:rPr>
        <w:t xml:space="preserve">Sixty percent of the River </w:t>
      </w:r>
      <w:r w:rsidR="003840B9">
        <w:rPr>
          <w:b/>
          <w:bCs/>
          <w:color w:val="002060"/>
        </w:rPr>
        <w:t>B</w:t>
      </w:r>
      <w:r w:rsidR="00AE21FD" w:rsidRPr="25FE4D5C">
        <w:rPr>
          <w:b/>
          <w:bCs/>
          <w:color w:val="002060"/>
        </w:rPr>
        <w:t xml:space="preserve">lackfish were recorded from the two tributary sites (Boggy </w:t>
      </w:r>
      <w:r w:rsidR="004226B6">
        <w:rPr>
          <w:b/>
          <w:bCs/>
          <w:color w:val="002060"/>
        </w:rPr>
        <w:t xml:space="preserve">Creek </w:t>
      </w:r>
      <w:r w:rsidR="00AE21FD" w:rsidRPr="25FE4D5C">
        <w:rPr>
          <w:b/>
          <w:bCs/>
          <w:color w:val="002060"/>
        </w:rPr>
        <w:t>and Loves Creek) in 2024, with all the recruits and four of the five juveniles from Boggy Creek.</w:t>
      </w:r>
      <w:r w:rsidR="00AE21FD">
        <w:rPr>
          <w:b/>
          <w:bCs/>
          <w:color w:val="002060"/>
        </w:rPr>
        <w:t xml:space="preserve"> </w:t>
      </w:r>
      <w:r w:rsidR="426A6449" w:rsidRPr="25FE4D5C">
        <w:rPr>
          <w:b/>
          <w:bCs/>
          <w:color w:val="002060"/>
        </w:rPr>
        <w:t xml:space="preserve"> </w:t>
      </w:r>
      <w:r w:rsidR="00004AA6">
        <w:rPr>
          <w:b/>
          <w:bCs/>
          <w:color w:val="002060"/>
        </w:rPr>
        <w:t>Most recruitment occurs in the tributaries, with o</w:t>
      </w:r>
      <w:r w:rsidR="5B72D6A7" w:rsidRPr="25FE4D5C">
        <w:rPr>
          <w:b/>
          <w:bCs/>
          <w:color w:val="002060"/>
        </w:rPr>
        <w:t xml:space="preserve">nly </w:t>
      </w:r>
      <w:r w:rsidR="38DC66A5" w:rsidRPr="25FE4D5C">
        <w:rPr>
          <w:b/>
          <w:bCs/>
          <w:color w:val="002060"/>
        </w:rPr>
        <w:t xml:space="preserve">one </w:t>
      </w:r>
      <w:r w:rsidR="5B72D6A7" w:rsidRPr="25FE4D5C">
        <w:rPr>
          <w:b/>
          <w:bCs/>
          <w:color w:val="002060"/>
        </w:rPr>
        <w:t xml:space="preserve">recruit </w:t>
      </w:r>
      <w:r w:rsidR="22A033EE" w:rsidRPr="25FE4D5C">
        <w:rPr>
          <w:b/>
          <w:bCs/>
          <w:color w:val="002060"/>
        </w:rPr>
        <w:t xml:space="preserve">(in 2022) and </w:t>
      </w:r>
      <w:r w:rsidR="10D80E8C" w:rsidRPr="25FE4D5C">
        <w:rPr>
          <w:b/>
          <w:bCs/>
          <w:color w:val="002060"/>
        </w:rPr>
        <w:t>t</w:t>
      </w:r>
      <w:r w:rsidR="79D07750" w:rsidRPr="25FE4D5C">
        <w:rPr>
          <w:b/>
          <w:bCs/>
          <w:color w:val="002060"/>
        </w:rPr>
        <w:t>hree</w:t>
      </w:r>
      <w:r w:rsidR="10D80E8C" w:rsidRPr="25FE4D5C">
        <w:rPr>
          <w:b/>
          <w:bCs/>
          <w:color w:val="002060"/>
        </w:rPr>
        <w:t xml:space="preserve"> juveniles (</w:t>
      </w:r>
      <w:r w:rsidR="43CF6349" w:rsidRPr="25FE4D5C">
        <w:rPr>
          <w:b/>
          <w:bCs/>
          <w:color w:val="002060"/>
        </w:rPr>
        <w:t xml:space="preserve">two in 2023 and </w:t>
      </w:r>
      <w:r w:rsidR="45C120E2" w:rsidRPr="25FE4D5C">
        <w:rPr>
          <w:b/>
          <w:bCs/>
          <w:color w:val="002060"/>
        </w:rPr>
        <w:t xml:space="preserve">one </w:t>
      </w:r>
      <w:r w:rsidR="10D80E8C" w:rsidRPr="25FE4D5C">
        <w:rPr>
          <w:b/>
          <w:bCs/>
          <w:color w:val="002060"/>
        </w:rPr>
        <w:t>in 202</w:t>
      </w:r>
      <w:r w:rsidR="627D2CAD" w:rsidRPr="25FE4D5C">
        <w:rPr>
          <w:b/>
          <w:bCs/>
          <w:color w:val="002060"/>
        </w:rPr>
        <w:t>4</w:t>
      </w:r>
      <w:r w:rsidR="000812D3">
        <w:rPr>
          <w:b/>
          <w:bCs/>
          <w:color w:val="002060"/>
        </w:rPr>
        <w:t>)</w:t>
      </w:r>
      <w:r w:rsidR="38DC66A5" w:rsidRPr="25FE4D5C">
        <w:rPr>
          <w:b/>
          <w:bCs/>
          <w:color w:val="002060"/>
        </w:rPr>
        <w:t xml:space="preserve"> </w:t>
      </w:r>
      <w:r w:rsidR="5B72D6A7" w:rsidRPr="25FE4D5C">
        <w:rPr>
          <w:b/>
          <w:bCs/>
          <w:color w:val="002060"/>
        </w:rPr>
        <w:t xml:space="preserve">detected </w:t>
      </w:r>
      <w:r w:rsidR="0F7956CE" w:rsidRPr="25FE4D5C">
        <w:rPr>
          <w:b/>
          <w:bCs/>
          <w:color w:val="002060"/>
        </w:rPr>
        <w:t xml:space="preserve">at </w:t>
      </w:r>
      <w:r w:rsidR="4E75A483" w:rsidRPr="25FE4D5C">
        <w:rPr>
          <w:b/>
          <w:bCs/>
          <w:color w:val="002060"/>
        </w:rPr>
        <w:t>m</w:t>
      </w:r>
      <w:r w:rsidR="38DC66A5" w:rsidRPr="25FE4D5C">
        <w:rPr>
          <w:b/>
          <w:bCs/>
          <w:color w:val="002060"/>
        </w:rPr>
        <w:t>ain stem</w:t>
      </w:r>
      <w:r w:rsidR="5B72D6A7" w:rsidRPr="25FE4D5C">
        <w:rPr>
          <w:b/>
          <w:bCs/>
          <w:color w:val="002060"/>
        </w:rPr>
        <w:t xml:space="preserve"> sites </w:t>
      </w:r>
      <w:r w:rsidR="38DC66A5" w:rsidRPr="25FE4D5C">
        <w:rPr>
          <w:b/>
          <w:bCs/>
          <w:color w:val="002060"/>
        </w:rPr>
        <w:t>of the Gellibrand River</w:t>
      </w:r>
      <w:r w:rsidR="45DA999A" w:rsidRPr="25FE4D5C">
        <w:rPr>
          <w:b/>
          <w:bCs/>
          <w:color w:val="002060"/>
        </w:rPr>
        <w:t xml:space="preserve"> during this project</w:t>
      </w:r>
      <w:r w:rsidR="2852E57B" w:rsidRPr="25FE4D5C">
        <w:rPr>
          <w:b/>
          <w:bCs/>
          <w:color w:val="002060"/>
        </w:rPr>
        <w:t>.</w:t>
      </w:r>
      <w:r w:rsidR="10D80E8C" w:rsidRPr="25FE4D5C">
        <w:rPr>
          <w:b/>
          <w:bCs/>
          <w:color w:val="002060"/>
        </w:rPr>
        <w:t xml:space="preserve"> </w:t>
      </w:r>
      <w:r w:rsidR="3297FC66" w:rsidRPr="25FE4D5C">
        <w:rPr>
          <w:b/>
          <w:bCs/>
          <w:color w:val="002060"/>
        </w:rPr>
        <w:t>Only low abundances of River Blackfish were detected in the mainstem (5-18 fish each year), despite s</w:t>
      </w:r>
      <w:r w:rsidR="32226D5D" w:rsidRPr="25FE4D5C">
        <w:rPr>
          <w:b/>
          <w:bCs/>
          <w:color w:val="002060"/>
        </w:rPr>
        <w:t>even</w:t>
      </w:r>
      <w:r w:rsidR="3297FC66" w:rsidRPr="25FE4D5C">
        <w:rPr>
          <w:b/>
          <w:bCs/>
          <w:color w:val="002060"/>
        </w:rPr>
        <w:t xml:space="preserve"> of the </w:t>
      </w:r>
      <w:r w:rsidR="0597CC58" w:rsidRPr="25FE4D5C">
        <w:rPr>
          <w:b/>
          <w:bCs/>
          <w:color w:val="002060"/>
        </w:rPr>
        <w:t>nine</w:t>
      </w:r>
      <w:r w:rsidR="3297FC66" w:rsidRPr="25FE4D5C">
        <w:rPr>
          <w:b/>
          <w:bCs/>
          <w:color w:val="002060"/>
        </w:rPr>
        <w:t xml:space="preserve"> sites being on the mainstem. </w:t>
      </w:r>
      <w:r w:rsidR="10D80E8C" w:rsidRPr="25FE4D5C">
        <w:rPr>
          <w:b/>
          <w:bCs/>
          <w:color w:val="002060"/>
        </w:rPr>
        <w:t xml:space="preserve">This </w:t>
      </w:r>
      <w:r w:rsidRPr="25FE4D5C">
        <w:rPr>
          <w:b/>
          <w:bCs/>
          <w:color w:val="002060"/>
        </w:rPr>
        <w:t>highlight</w:t>
      </w:r>
      <w:r w:rsidR="10D80E8C" w:rsidRPr="25FE4D5C">
        <w:rPr>
          <w:b/>
          <w:bCs/>
          <w:color w:val="002060"/>
        </w:rPr>
        <w:t>s</w:t>
      </w:r>
      <w:r w:rsidRPr="25FE4D5C">
        <w:rPr>
          <w:b/>
          <w:bCs/>
          <w:color w:val="002060"/>
        </w:rPr>
        <w:t xml:space="preserve"> the potential importance of tributary habitats for </w:t>
      </w:r>
      <w:r w:rsidR="668D3F74" w:rsidRPr="25FE4D5C">
        <w:rPr>
          <w:b/>
          <w:bCs/>
          <w:color w:val="002060"/>
        </w:rPr>
        <w:t xml:space="preserve">recruitment to </w:t>
      </w:r>
      <w:r w:rsidRPr="25FE4D5C">
        <w:rPr>
          <w:b/>
          <w:bCs/>
          <w:color w:val="002060"/>
        </w:rPr>
        <w:t xml:space="preserve">the population in </w:t>
      </w:r>
      <w:r w:rsidR="1BE66172" w:rsidRPr="25FE4D5C">
        <w:rPr>
          <w:b/>
          <w:bCs/>
          <w:color w:val="002060"/>
        </w:rPr>
        <w:t xml:space="preserve">the </w:t>
      </w:r>
      <w:r w:rsidRPr="25FE4D5C">
        <w:rPr>
          <w:b/>
          <w:bCs/>
          <w:color w:val="002060"/>
        </w:rPr>
        <w:t>Gellibrand River catchment.</w:t>
      </w:r>
      <w:r w:rsidR="6BB31309" w:rsidRPr="25FE4D5C">
        <w:rPr>
          <w:b/>
          <w:bCs/>
          <w:color w:val="002060"/>
        </w:rPr>
        <w:t xml:space="preserve"> It is un</w:t>
      </w:r>
      <w:r w:rsidR="048C32DC" w:rsidRPr="25FE4D5C">
        <w:rPr>
          <w:b/>
          <w:bCs/>
          <w:color w:val="002060"/>
        </w:rPr>
        <w:t>known</w:t>
      </w:r>
      <w:r w:rsidR="6BB31309" w:rsidRPr="25FE4D5C">
        <w:rPr>
          <w:b/>
          <w:bCs/>
          <w:color w:val="002060"/>
        </w:rPr>
        <w:t xml:space="preserve"> why abundances were lower in 2023.</w:t>
      </w:r>
    </w:p>
    <w:p w14:paraId="5BCDB9F8" w14:textId="26F4846E" w:rsidR="0B5C1A55" w:rsidRDefault="0B5C1A55" w:rsidP="0B5C1A55">
      <w:pPr>
        <w:spacing w:after="0" w:line="240" w:lineRule="auto"/>
        <w:rPr>
          <w:color w:val="002060"/>
        </w:rPr>
      </w:pPr>
    </w:p>
    <w:p w14:paraId="6574F9F6" w14:textId="67F7707B" w:rsidR="005B6B70" w:rsidRPr="002E0C1F" w:rsidRDefault="005B6B70" w:rsidP="005B6B70">
      <w:pPr>
        <w:autoSpaceDE w:val="0"/>
        <w:autoSpaceDN w:val="0"/>
        <w:adjustRightInd w:val="0"/>
        <w:spacing w:after="0" w:line="240" w:lineRule="auto"/>
        <w:rPr>
          <w:rFonts w:ascii="VIC-SemiBold" w:hAnsi="VIC-SemiBold" w:cs="VIC-SemiBold"/>
          <w:b/>
          <w:color w:val="00B6AF"/>
          <w:sz w:val="24"/>
          <w:szCs w:val="24"/>
        </w:rPr>
      </w:pPr>
      <w:r w:rsidRPr="0B5C1A55">
        <w:rPr>
          <w:rFonts w:ascii="VIC-SemiBold" w:hAnsi="VIC-SemiBold" w:cs="VIC-SemiBold"/>
          <w:b/>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sidRPr="0B5C1A55">
        <w:rPr>
          <w:rFonts w:cs="VIC-Regular"/>
        </w:rPr>
        <w:t>No stocking has occurred</w:t>
      </w:r>
      <w:r w:rsidR="00F449D8" w:rsidRPr="0B5C1A55">
        <w:rPr>
          <w:rFonts w:cs="VIC-Regular"/>
        </w:rPr>
        <w:t>.</w:t>
      </w:r>
      <w:r w:rsidR="005B6B70" w:rsidRPr="0B5C1A55">
        <w:rPr>
          <w:rFonts w:cs="VIC-Regular"/>
          <w:color w:val="FFFFFF" w:themeColor="background1"/>
        </w:rPr>
        <w:br w:type="page"/>
      </w:r>
    </w:p>
    <w:p w14:paraId="0CE13F5B" w14:textId="3A0730C7" w:rsidR="005B6B70" w:rsidRDefault="005B6B70" w:rsidP="005B6B70">
      <w:pPr>
        <w:autoSpaceDE w:val="0"/>
        <w:autoSpaceDN w:val="0"/>
        <w:adjustRightInd w:val="0"/>
        <w:spacing w:after="0" w:line="240" w:lineRule="auto"/>
      </w:pPr>
    </w:p>
    <w:p w14:paraId="3CADD771" w14:textId="43C4009D" w:rsidR="00A43E64" w:rsidRDefault="78F8BC43" w:rsidP="005B6B70">
      <w:pPr>
        <w:autoSpaceDE w:val="0"/>
        <w:autoSpaceDN w:val="0"/>
        <w:adjustRightInd w:val="0"/>
        <w:spacing w:after="0" w:line="240" w:lineRule="auto"/>
        <w:rPr>
          <w:rFonts w:ascii="VIC-Light" w:hAnsi="VIC-Light" w:cs="VIC-Light"/>
          <w:color w:val="414142"/>
          <w:sz w:val="18"/>
          <w:szCs w:val="18"/>
        </w:rPr>
      </w:pPr>
      <w:r>
        <w:rPr>
          <w:noProof/>
        </w:rPr>
        <w:drawing>
          <wp:inline distT="0" distB="0" distL="0" distR="0" wp14:anchorId="7DCE67EF" wp14:editId="37872E04">
            <wp:extent cx="5724524" cy="3429000"/>
            <wp:effectExtent l="0" t="0" r="0" b="0"/>
            <wp:docPr id="1847522361" name="Picture 184752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4524" cy="3429000"/>
                    </a:xfrm>
                    <a:prstGeom prst="rect">
                      <a:avLst/>
                    </a:prstGeom>
                  </pic:spPr>
                </pic:pic>
              </a:graphicData>
            </a:graphic>
          </wp:inline>
        </w:drawing>
      </w:r>
      <w:bookmarkStart w:id="13" w:name="_Hlk80710441"/>
      <w:r w:rsidR="000708E3">
        <w:rPr>
          <w:rFonts w:ascii="VIC-Light" w:hAnsi="VIC-Light" w:cs="VIC-Light"/>
          <w:color w:val="414142"/>
          <w:sz w:val="18"/>
          <w:szCs w:val="18"/>
        </w:rPr>
        <w:t xml:space="preserve">Figure </w:t>
      </w:r>
      <w:r w:rsidR="00942077">
        <w:rPr>
          <w:rFonts w:ascii="VIC-Light" w:hAnsi="VIC-Light" w:cs="VIC-Light"/>
          <w:color w:val="414142"/>
          <w:sz w:val="18"/>
          <w:szCs w:val="18"/>
        </w:rPr>
        <w:t>2</w:t>
      </w:r>
      <w:r w:rsidR="000708E3">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272C0E">
        <w:rPr>
          <w:rFonts w:ascii="VIC-Light" w:hAnsi="VIC-Light" w:cs="VIC-Light"/>
          <w:color w:val="414142"/>
          <w:sz w:val="18"/>
          <w:szCs w:val="18"/>
        </w:rPr>
        <w:t>River Blackfish</w:t>
      </w:r>
      <w:r w:rsidR="00C348EC">
        <w:rPr>
          <w:rFonts w:ascii="VIC-Light" w:hAnsi="VIC-Light" w:cs="VIC-Light"/>
          <w:color w:val="414142"/>
          <w:sz w:val="18"/>
          <w:szCs w:val="18"/>
        </w:rPr>
        <w:t xml:space="preserve"> in the </w:t>
      </w:r>
      <w:r w:rsidR="00B076BE">
        <w:rPr>
          <w:rFonts w:ascii="VIC-Light" w:hAnsi="VIC-Light" w:cs="VIC-Light"/>
          <w:color w:val="414142"/>
          <w:sz w:val="18"/>
          <w:szCs w:val="18"/>
        </w:rPr>
        <w:t>G</w:t>
      </w:r>
      <w:r w:rsidR="00272C0E">
        <w:rPr>
          <w:rFonts w:ascii="VIC-Light" w:hAnsi="VIC-Light" w:cs="VIC-Light"/>
          <w:color w:val="414142"/>
          <w:sz w:val="18"/>
          <w:szCs w:val="18"/>
        </w:rPr>
        <w:t>ellibrand</w:t>
      </w:r>
      <w:r w:rsidR="00C348EC">
        <w:rPr>
          <w:rFonts w:ascii="VIC-Light" w:hAnsi="VIC-Light" w:cs="VIC-Light"/>
          <w:color w:val="414142"/>
          <w:sz w:val="18"/>
          <w:szCs w:val="18"/>
        </w:rPr>
        <w:t xml:space="preserve"> River from 2017 to 202</w:t>
      </w:r>
      <w:r w:rsidR="002E0C1F">
        <w:rPr>
          <w:rFonts w:ascii="VIC-Light" w:hAnsi="VIC-Light" w:cs="VIC-Light"/>
          <w:color w:val="414142"/>
          <w:sz w:val="18"/>
          <w:szCs w:val="18"/>
        </w:rPr>
        <w:t>4</w:t>
      </w:r>
    </w:p>
    <w:bookmarkEnd w:id="13"/>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615AB3DB" w:rsidR="006F1DA9" w:rsidRDefault="006F1DA9" w:rsidP="005B6B70">
      <w:pPr>
        <w:autoSpaceDE w:val="0"/>
        <w:autoSpaceDN w:val="0"/>
        <w:adjustRightInd w:val="0"/>
        <w:spacing w:after="0" w:line="240" w:lineRule="auto"/>
      </w:pPr>
    </w:p>
    <w:p w14:paraId="3AE41E63" w14:textId="476F38B3" w:rsidR="00C348EC" w:rsidRDefault="42063EC1" w:rsidP="00C348EC">
      <w:pPr>
        <w:autoSpaceDE w:val="0"/>
        <w:autoSpaceDN w:val="0"/>
        <w:adjustRightInd w:val="0"/>
        <w:spacing w:after="0" w:line="240" w:lineRule="auto"/>
        <w:rPr>
          <w:rFonts w:ascii="VIC-Light" w:hAnsi="VIC-Light" w:cs="VIC-Light"/>
          <w:color w:val="414142"/>
          <w:sz w:val="18"/>
          <w:szCs w:val="18"/>
        </w:rPr>
      </w:pPr>
      <w:r>
        <w:rPr>
          <w:noProof/>
        </w:rPr>
        <w:drawing>
          <wp:inline distT="0" distB="0" distL="0" distR="0" wp14:anchorId="1920B552" wp14:editId="354BEAAA">
            <wp:extent cx="5724524" cy="3429000"/>
            <wp:effectExtent l="0" t="0" r="0" b="0"/>
            <wp:docPr id="1867315079" name="Picture 186731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3150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524" cy="3429000"/>
                    </a:xfrm>
                    <a:prstGeom prst="rect">
                      <a:avLst/>
                    </a:prstGeom>
                  </pic:spPr>
                </pic:pic>
              </a:graphicData>
            </a:graphic>
          </wp:inline>
        </w:drawing>
      </w:r>
      <w:r w:rsidR="00C348EC" w:rsidRPr="6723CEFC">
        <w:rPr>
          <w:rFonts w:ascii="VIC-Light" w:hAnsi="VIC-Light" w:cs="VIC-Light"/>
          <w:color w:val="414142"/>
          <w:sz w:val="18"/>
          <w:szCs w:val="18"/>
        </w:rPr>
        <w:t xml:space="preserve">Figure </w:t>
      </w:r>
      <w:r w:rsidR="00942077" w:rsidRPr="6723CEFC">
        <w:rPr>
          <w:rFonts w:ascii="VIC-Light" w:hAnsi="VIC-Light" w:cs="VIC-Light"/>
          <w:color w:val="414142"/>
          <w:sz w:val="18"/>
          <w:szCs w:val="18"/>
        </w:rPr>
        <w:t>3</w:t>
      </w:r>
      <w:r w:rsidR="00C348EC" w:rsidRPr="6723CEFC">
        <w:rPr>
          <w:rFonts w:ascii="VIC-Light" w:hAnsi="VIC-Light" w:cs="VIC-Light"/>
          <w:color w:val="414142"/>
          <w:sz w:val="18"/>
          <w:szCs w:val="18"/>
        </w:rPr>
        <w:t xml:space="preserve">. The size range percentage of </w:t>
      </w:r>
      <w:r w:rsidR="00272C0E" w:rsidRPr="6723CEFC">
        <w:rPr>
          <w:rFonts w:ascii="VIC-Light" w:hAnsi="VIC-Light" w:cs="VIC-Light"/>
          <w:color w:val="414142"/>
          <w:sz w:val="18"/>
          <w:szCs w:val="18"/>
        </w:rPr>
        <w:t>river Blackfish</w:t>
      </w:r>
      <w:r w:rsidR="00C348EC" w:rsidRPr="6723CEFC">
        <w:rPr>
          <w:rFonts w:ascii="VIC-Light" w:hAnsi="VIC-Light" w:cs="VIC-Light"/>
          <w:color w:val="414142"/>
          <w:sz w:val="18"/>
          <w:szCs w:val="18"/>
        </w:rPr>
        <w:t xml:space="preserve"> in the </w:t>
      </w:r>
      <w:r w:rsidR="00B076BE" w:rsidRPr="6723CEFC">
        <w:rPr>
          <w:rFonts w:ascii="VIC-Light" w:hAnsi="VIC-Light" w:cs="VIC-Light"/>
          <w:color w:val="414142"/>
          <w:sz w:val="18"/>
          <w:szCs w:val="18"/>
        </w:rPr>
        <w:t>G</w:t>
      </w:r>
      <w:r w:rsidR="00272C0E" w:rsidRPr="6723CEFC">
        <w:rPr>
          <w:rFonts w:ascii="VIC-Light" w:hAnsi="VIC-Light" w:cs="VIC-Light"/>
          <w:color w:val="414142"/>
          <w:sz w:val="18"/>
          <w:szCs w:val="18"/>
        </w:rPr>
        <w:t>ellibrand</w:t>
      </w:r>
      <w:r w:rsidR="00C348EC" w:rsidRPr="6723CEFC">
        <w:rPr>
          <w:rFonts w:ascii="VIC-Light" w:hAnsi="VIC-Light" w:cs="VIC-Light"/>
          <w:color w:val="414142"/>
          <w:sz w:val="18"/>
          <w:szCs w:val="18"/>
        </w:rPr>
        <w:t xml:space="preserve"> River in 202</w:t>
      </w:r>
      <w:r w:rsidR="002E0C1F" w:rsidRPr="6723CEFC">
        <w:rPr>
          <w:rFonts w:ascii="VIC-Light" w:hAnsi="VIC-Light" w:cs="VIC-Light"/>
          <w:color w:val="414142"/>
          <w:sz w:val="18"/>
          <w:szCs w:val="18"/>
        </w:rPr>
        <w:t>4</w:t>
      </w:r>
    </w:p>
    <w:p w14:paraId="2AED40E4" w14:textId="6D481124"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00C67117" w14:textId="57ED3F1E" w:rsidR="00D21170" w:rsidRDefault="00D21170" w:rsidP="005B6B70">
      <w:pPr>
        <w:autoSpaceDE w:val="0"/>
        <w:autoSpaceDN w:val="0"/>
        <w:adjustRightInd w:val="0"/>
        <w:spacing w:after="0" w:line="240" w:lineRule="auto"/>
        <w:rPr>
          <w:rFonts w:ascii="VIC-Light" w:hAnsi="VIC-Light" w:cs="VIC-Light"/>
          <w:color w:val="414142"/>
          <w:sz w:val="18"/>
          <w:szCs w:val="18"/>
        </w:rPr>
      </w:pPr>
    </w:p>
    <w:p w14:paraId="439B51D8" w14:textId="5DAFCF3A" w:rsidR="00D21170" w:rsidRDefault="00D21170" w:rsidP="005B6B70">
      <w:pPr>
        <w:autoSpaceDE w:val="0"/>
        <w:autoSpaceDN w:val="0"/>
        <w:adjustRightInd w:val="0"/>
        <w:spacing w:after="0" w:line="240" w:lineRule="auto"/>
        <w:rPr>
          <w:rFonts w:cs="VIC"/>
          <w:color w:val="000000"/>
        </w:rPr>
      </w:pPr>
      <w:r w:rsidRPr="00D21170">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06554E8D" w14:textId="77777777" w:rsidR="00075A7E" w:rsidRDefault="00075A7E" w:rsidP="005B6B70">
      <w:pPr>
        <w:autoSpaceDE w:val="0"/>
        <w:autoSpaceDN w:val="0"/>
        <w:adjustRightInd w:val="0"/>
        <w:spacing w:after="0" w:line="240" w:lineRule="auto"/>
        <w:rPr>
          <w:rFonts w:cs="VIC"/>
          <w:color w:val="000000"/>
        </w:rPr>
      </w:pPr>
    </w:p>
    <w:p w14:paraId="11EA012D" w14:textId="77777777" w:rsidR="00075A7E" w:rsidRPr="00C04C6C" w:rsidRDefault="00075A7E" w:rsidP="00075A7E">
      <w:pPr>
        <w:tabs>
          <w:tab w:val="left" w:pos="227"/>
        </w:tabs>
        <w:suppressAutoHyphens/>
        <w:autoSpaceDE w:val="0"/>
        <w:autoSpaceDN w:val="0"/>
        <w:adjustRightInd w:val="0"/>
        <w:spacing w:before="57" w:after="57" w:line="180" w:lineRule="atLeast"/>
        <w:textAlignment w:val="center"/>
        <w:rPr>
          <w:rFonts w:ascii="VIC Medium Italic" w:hAnsi="VIC Medium Italic" w:cs="VIC Medium Italic"/>
          <w:i/>
          <w:iCs/>
          <w:color w:val="000000"/>
          <w:sz w:val="16"/>
          <w:szCs w:val="16"/>
          <w:lang w:val="en-US"/>
        </w:rPr>
      </w:pPr>
      <w:r>
        <w:rPr>
          <w:noProof/>
        </w:rPr>
        <w:lastRenderedPageBreak/>
        <w:drawing>
          <wp:inline distT="0" distB="0" distL="0" distR="0" wp14:anchorId="6909A8D6" wp14:editId="329F069D">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00C04C6C">
        <w:rPr>
          <w:rFonts w:ascii="VIC Medium Italic" w:hAnsi="VIC Medium Italic" w:cs="VIC Medium Italic"/>
          <w:i/>
          <w:iCs/>
          <w:color w:val="000000"/>
          <w:sz w:val="16"/>
          <w:szCs w:val="16"/>
          <w:lang w:val="en-US"/>
        </w:rPr>
        <w:t xml:space="preserve">© The State of Victoria Department of Energy, Environment and Climate Action 2023. This work is licensed under a Creative Commons Attribution 4.0 International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xml:space="preserve">. To view a copy of this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visit creativecommons.org/licenses/by/4.0/</w:t>
      </w:r>
    </w:p>
    <w:p w14:paraId="593BDFE8" w14:textId="270B9BED" w:rsidR="00075A7E" w:rsidRPr="00C96238" w:rsidRDefault="007C4087" w:rsidP="00075A7E">
      <w:pPr>
        <w:autoSpaceDE w:val="0"/>
        <w:autoSpaceDN w:val="0"/>
        <w:adjustRightInd w:val="0"/>
        <w:spacing w:after="0" w:line="240" w:lineRule="auto"/>
        <w:rPr>
          <w:rFonts w:cstheme="minorHAnsi"/>
          <w:color w:val="414142"/>
        </w:rPr>
      </w:pPr>
      <w:r w:rsidRPr="007C4087">
        <w:rPr>
          <w:rFonts w:ascii="VIC Medium Italic" w:hAnsi="VIC Medium Italic" w:cs="VIC Medium Italic"/>
          <w:i/>
          <w:iCs/>
          <w:color w:val="000000"/>
          <w:sz w:val="16"/>
          <w:szCs w:val="16"/>
          <w:lang w:val="en-US"/>
        </w:rPr>
        <w:t>ISSN 2981-8990 - Online (pdf/word)</w:t>
      </w:r>
    </w:p>
    <w:p w14:paraId="1F33D11D" w14:textId="77777777" w:rsidR="00075A7E" w:rsidRPr="00D21170" w:rsidRDefault="00075A7E" w:rsidP="005B6B70">
      <w:pPr>
        <w:autoSpaceDE w:val="0"/>
        <w:autoSpaceDN w:val="0"/>
        <w:adjustRightInd w:val="0"/>
        <w:spacing w:after="0" w:line="240" w:lineRule="auto"/>
        <w:rPr>
          <w:rFonts w:ascii="VIC-Light" w:hAnsi="VIC-Light" w:cs="VIC-Light"/>
          <w:color w:val="414142"/>
        </w:rPr>
      </w:pPr>
    </w:p>
    <w:sectPr w:rsidR="00075A7E" w:rsidRPr="00D21170">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8347C" w14:textId="77777777" w:rsidR="00494FB9" w:rsidRDefault="00494FB9" w:rsidP="005B6B70">
      <w:pPr>
        <w:spacing w:after="0" w:line="240" w:lineRule="auto"/>
      </w:pPr>
      <w:r>
        <w:separator/>
      </w:r>
    </w:p>
  </w:endnote>
  <w:endnote w:type="continuationSeparator" w:id="0">
    <w:p w14:paraId="0A6A2C0A" w14:textId="77777777" w:rsidR="00494FB9" w:rsidRDefault="00494FB9" w:rsidP="005B6B70">
      <w:pPr>
        <w:spacing w:after="0" w:line="240" w:lineRule="auto"/>
      </w:pPr>
      <w:r>
        <w:continuationSeparator/>
      </w:r>
    </w:p>
  </w:endnote>
  <w:endnote w:type="continuationNotice" w:id="1">
    <w:p w14:paraId="6DE66DC1" w14:textId="77777777" w:rsidR="00494FB9" w:rsidRDefault="00494F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SemiBold">
    <w:panose1 w:val="000007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0FC5BEC7" w:rsidR="000E142C" w:rsidRDefault="00DD38E5">
    <w:pPr>
      <w:pStyle w:val="Footer"/>
    </w:pPr>
    <w:r>
      <w:rPr>
        <w:noProof/>
      </w:rPr>
      <w:drawing>
        <wp:anchor distT="0" distB="0" distL="114300" distR="114300" simplePos="0" relativeHeight="251658242" behindDoc="1" locked="0" layoutInCell="1" allowOverlap="1" wp14:anchorId="4A795AE9" wp14:editId="73AAEF91">
          <wp:simplePos x="0" y="0"/>
          <wp:positionH relativeFrom="column">
            <wp:posOffset>3535045</wp:posOffset>
          </wp:positionH>
          <wp:positionV relativeFrom="paragraph">
            <wp:posOffset>-266700</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8837DAB" wp14:editId="067939CC">
          <wp:simplePos x="0" y="0"/>
          <wp:positionH relativeFrom="margin">
            <wp:posOffset>4597400</wp:posOffset>
          </wp:positionH>
          <wp:positionV relativeFrom="paragraph">
            <wp:posOffset>-207010</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75BE70FB" wp14:editId="16C7B50C">
          <wp:simplePos x="0" y="0"/>
          <wp:positionH relativeFrom="column">
            <wp:posOffset>-112395</wp:posOffset>
          </wp:positionH>
          <wp:positionV relativeFrom="paragraph">
            <wp:posOffset>-227965</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1B0E2032" wp14:editId="4D38CAC5">
          <wp:simplePos x="0" y="0"/>
          <wp:positionH relativeFrom="column">
            <wp:posOffset>2237105</wp:posOffset>
          </wp:positionH>
          <wp:positionV relativeFrom="paragraph">
            <wp:posOffset>-185420</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00B9C13D" wp14:editId="2D0C5580">
          <wp:simplePos x="0" y="0"/>
          <wp:positionH relativeFrom="column">
            <wp:posOffset>1067907</wp:posOffset>
          </wp:positionH>
          <wp:positionV relativeFrom="paragraph">
            <wp:posOffset>-181610</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sidR="009B664F">
      <w:rPr>
        <w:noProof/>
      </w:rPr>
      <mc:AlternateContent>
        <mc:Choice Requires="wps">
          <w:drawing>
            <wp:anchor distT="0" distB="0" distL="114300" distR="114300" simplePos="0" relativeHeight="251658241" behindDoc="0" locked="0" layoutInCell="0" allowOverlap="1" wp14:anchorId="601DC1D7" wp14:editId="0FF9117E">
              <wp:simplePos x="0" y="0"/>
              <wp:positionH relativeFrom="page">
                <wp:posOffset>0</wp:posOffset>
              </wp:positionH>
              <wp:positionV relativeFrom="page">
                <wp:posOffset>10227945</wp:posOffset>
              </wp:positionV>
              <wp:extent cx="7560310" cy="273050"/>
              <wp:effectExtent l="0" t="0" r="0" b="12700"/>
              <wp:wrapNone/>
              <wp:docPr id="4" name="MSIPCM335f4a73b2f7e408c6286de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54F949" w14:textId="06D235C1" w:rsidR="009B664F" w:rsidRPr="009B664F" w:rsidRDefault="009B664F" w:rsidP="009B664F">
                          <w:pPr>
                            <w:spacing w:after="0"/>
                            <w:jc w:val="center"/>
                            <w:rPr>
                              <w:rFonts w:ascii="Calibri" w:hAnsi="Calibri" w:cs="Calibri"/>
                              <w:color w:val="000000"/>
                              <w:sz w:val="24"/>
                            </w:rPr>
                          </w:pPr>
                          <w:r w:rsidRPr="009B66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1DC1D7" id="_x0000_t202" coordsize="21600,21600" o:spt="202" path="m,l,21600r21600,l21600,xe">
              <v:stroke joinstyle="miter"/>
              <v:path gradientshapeok="t" o:connecttype="rect"/>
            </v:shapetype>
            <v:shape id="MSIPCM335f4a73b2f7e408c6286de1"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4854F949" w14:textId="06D235C1" w:rsidR="009B664F" w:rsidRPr="009B664F" w:rsidRDefault="009B664F" w:rsidP="009B664F">
                    <w:pPr>
                      <w:spacing w:after="0"/>
                      <w:jc w:val="center"/>
                      <w:rPr>
                        <w:rFonts w:ascii="Calibri" w:hAnsi="Calibri" w:cs="Calibri"/>
                        <w:color w:val="000000"/>
                        <w:sz w:val="24"/>
                      </w:rPr>
                    </w:pPr>
                    <w:r w:rsidRPr="009B664F">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FD206" w14:textId="77777777" w:rsidR="00494FB9" w:rsidRDefault="00494FB9" w:rsidP="005B6B70">
      <w:pPr>
        <w:spacing w:after="0" w:line="240" w:lineRule="auto"/>
      </w:pPr>
      <w:r>
        <w:separator/>
      </w:r>
    </w:p>
  </w:footnote>
  <w:footnote w:type="continuationSeparator" w:id="0">
    <w:p w14:paraId="185DAEB9" w14:textId="77777777" w:rsidR="00494FB9" w:rsidRDefault="00494FB9" w:rsidP="005B6B70">
      <w:pPr>
        <w:spacing w:after="0" w:line="240" w:lineRule="auto"/>
      </w:pPr>
      <w:r>
        <w:continuationSeparator/>
      </w:r>
    </w:p>
  </w:footnote>
  <w:footnote w:type="continuationNotice" w:id="1">
    <w:p w14:paraId="16F5D8D5" w14:textId="77777777" w:rsidR="00494FB9" w:rsidRDefault="00494F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27107111">
    <w:abstractNumId w:val="1"/>
  </w:num>
  <w:num w:numId="2" w16cid:durableId="651910825">
    <w:abstractNumId w:val="4"/>
  </w:num>
  <w:num w:numId="3" w16cid:durableId="607467415">
    <w:abstractNumId w:val="3"/>
  </w:num>
  <w:num w:numId="4" w16cid:durableId="594167402">
    <w:abstractNumId w:val="0"/>
  </w:num>
  <w:num w:numId="5" w16cid:durableId="462115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cryptProviderType="rsaAES" w:cryptAlgorithmClass="hash" w:cryptAlgorithmType="typeAny" w:cryptAlgorithmSid="14" w:cryptSpinCount="100000" w:hash="QdcDp0Qm/Vmbvtdl1Kj+3VPE6ElNOgT03vddz/t7zaU+S6+zy/n9yECPeyM6r8Il6OnYEelOHaR+YcuBdtBnUA==" w:salt="tUZCwgSe3Dwjd1Rfdmnhk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F83"/>
    <w:rsid w:val="000019B5"/>
    <w:rsid w:val="00004AA6"/>
    <w:rsid w:val="00005523"/>
    <w:rsid w:val="00015C4F"/>
    <w:rsid w:val="00020C7B"/>
    <w:rsid w:val="00020D00"/>
    <w:rsid w:val="0004066F"/>
    <w:rsid w:val="0004184D"/>
    <w:rsid w:val="00044F7A"/>
    <w:rsid w:val="000461D5"/>
    <w:rsid w:val="00052861"/>
    <w:rsid w:val="0006317C"/>
    <w:rsid w:val="000670A0"/>
    <w:rsid w:val="00067721"/>
    <w:rsid w:val="000708E3"/>
    <w:rsid w:val="000734DF"/>
    <w:rsid w:val="000741A6"/>
    <w:rsid w:val="00075A7E"/>
    <w:rsid w:val="00077D77"/>
    <w:rsid w:val="00077E84"/>
    <w:rsid w:val="00080430"/>
    <w:rsid w:val="00080A37"/>
    <w:rsid w:val="000812D3"/>
    <w:rsid w:val="00090A18"/>
    <w:rsid w:val="00093214"/>
    <w:rsid w:val="00093905"/>
    <w:rsid w:val="00095405"/>
    <w:rsid w:val="000B6C49"/>
    <w:rsid w:val="000B7DE8"/>
    <w:rsid w:val="000C0FE4"/>
    <w:rsid w:val="000C54AE"/>
    <w:rsid w:val="000C5E7E"/>
    <w:rsid w:val="000D053F"/>
    <w:rsid w:val="000D4B36"/>
    <w:rsid w:val="000E142C"/>
    <w:rsid w:val="000E4527"/>
    <w:rsid w:val="000E5E82"/>
    <w:rsid w:val="000F1986"/>
    <w:rsid w:val="00100B2D"/>
    <w:rsid w:val="00106EE9"/>
    <w:rsid w:val="001153E8"/>
    <w:rsid w:val="00120CB5"/>
    <w:rsid w:val="001211A3"/>
    <w:rsid w:val="00130BD1"/>
    <w:rsid w:val="0013133D"/>
    <w:rsid w:val="0014347C"/>
    <w:rsid w:val="0014420F"/>
    <w:rsid w:val="001465A5"/>
    <w:rsid w:val="00147F4D"/>
    <w:rsid w:val="00157778"/>
    <w:rsid w:val="00173DDE"/>
    <w:rsid w:val="00181B76"/>
    <w:rsid w:val="00184778"/>
    <w:rsid w:val="001A791D"/>
    <w:rsid w:val="001B0002"/>
    <w:rsid w:val="001B2B4A"/>
    <w:rsid w:val="001B329C"/>
    <w:rsid w:val="001B6C4C"/>
    <w:rsid w:val="001C02F9"/>
    <w:rsid w:val="001D0C43"/>
    <w:rsid w:val="001D2D8F"/>
    <w:rsid w:val="001D541D"/>
    <w:rsid w:val="001E045B"/>
    <w:rsid w:val="001E3472"/>
    <w:rsid w:val="001E6F0D"/>
    <w:rsid w:val="001E7843"/>
    <w:rsid w:val="001F32B2"/>
    <w:rsid w:val="001F5160"/>
    <w:rsid w:val="00202D22"/>
    <w:rsid w:val="00213413"/>
    <w:rsid w:val="00215138"/>
    <w:rsid w:val="0021598A"/>
    <w:rsid w:val="00217783"/>
    <w:rsid w:val="00220347"/>
    <w:rsid w:val="002220E9"/>
    <w:rsid w:val="00225D89"/>
    <w:rsid w:val="00232307"/>
    <w:rsid w:val="0023538D"/>
    <w:rsid w:val="0023548A"/>
    <w:rsid w:val="002369E6"/>
    <w:rsid w:val="002477A8"/>
    <w:rsid w:val="00251756"/>
    <w:rsid w:val="00272C0E"/>
    <w:rsid w:val="00274789"/>
    <w:rsid w:val="002870AC"/>
    <w:rsid w:val="00294A40"/>
    <w:rsid w:val="002A5771"/>
    <w:rsid w:val="002B3091"/>
    <w:rsid w:val="002B365C"/>
    <w:rsid w:val="002B48AE"/>
    <w:rsid w:val="002B4A80"/>
    <w:rsid w:val="002B50F4"/>
    <w:rsid w:val="002B5F02"/>
    <w:rsid w:val="002B64B4"/>
    <w:rsid w:val="002C701C"/>
    <w:rsid w:val="002D124F"/>
    <w:rsid w:val="002E0C1F"/>
    <w:rsid w:val="002E1643"/>
    <w:rsid w:val="002E1E85"/>
    <w:rsid w:val="002F4A1A"/>
    <w:rsid w:val="003002CA"/>
    <w:rsid w:val="00314008"/>
    <w:rsid w:val="003263D4"/>
    <w:rsid w:val="00335635"/>
    <w:rsid w:val="00343286"/>
    <w:rsid w:val="00351BE4"/>
    <w:rsid w:val="003554E6"/>
    <w:rsid w:val="00356712"/>
    <w:rsid w:val="00363AD5"/>
    <w:rsid w:val="003648FB"/>
    <w:rsid w:val="00375168"/>
    <w:rsid w:val="00377CD1"/>
    <w:rsid w:val="0038023A"/>
    <w:rsid w:val="003840B9"/>
    <w:rsid w:val="00386714"/>
    <w:rsid w:val="0039721D"/>
    <w:rsid w:val="003976D8"/>
    <w:rsid w:val="003A0B0E"/>
    <w:rsid w:val="003A6DC8"/>
    <w:rsid w:val="003B4ECC"/>
    <w:rsid w:val="003D050E"/>
    <w:rsid w:val="003D2ED8"/>
    <w:rsid w:val="003D40F1"/>
    <w:rsid w:val="003D5DE5"/>
    <w:rsid w:val="003D7E2D"/>
    <w:rsid w:val="003E15DA"/>
    <w:rsid w:val="003E7C48"/>
    <w:rsid w:val="003F1238"/>
    <w:rsid w:val="003F588A"/>
    <w:rsid w:val="00411788"/>
    <w:rsid w:val="00411E7B"/>
    <w:rsid w:val="00417E64"/>
    <w:rsid w:val="004226B6"/>
    <w:rsid w:val="00423044"/>
    <w:rsid w:val="00426CC5"/>
    <w:rsid w:val="00427A55"/>
    <w:rsid w:val="00431CB2"/>
    <w:rsid w:val="00434600"/>
    <w:rsid w:val="004346E0"/>
    <w:rsid w:val="00443472"/>
    <w:rsid w:val="00447CB3"/>
    <w:rsid w:val="004803A0"/>
    <w:rsid w:val="00482591"/>
    <w:rsid w:val="00482FA2"/>
    <w:rsid w:val="00486DEA"/>
    <w:rsid w:val="00492A7D"/>
    <w:rsid w:val="00494FB9"/>
    <w:rsid w:val="004A2E3D"/>
    <w:rsid w:val="004A5FE5"/>
    <w:rsid w:val="004A705A"/>
    <w:rsid w:val="004A71E4"/>
    <w:rsid w:val="004C28EE"/>
    <w:rsid w:val="004D21F2"/>
    <w:rsid w:val="004D3730"/>
    <w:rsid w:val="004E11AB"/>
    <w:rsid w:val="004E3F6D"/>
    <w:rsid w:val="004E7569"/>
    <w:rsid w:val="004F0D37"/>
    <w:rsid w:val="004F6E3C"/>
    <w:rsid w:val="00502263"/>
    <w:rsid w:val="00510C09"/>
    <w:rsid w:val="00512047"/>
    <w:rsid w:val="00512F83"/>
    <w:rsid w:val="0052342C"/>
    <w:rsid w:val="00531022"/>
    <w:rsid w:val="0053116B"/>
    <w:rsid w:val="00531B43"/>
    <w:rsid w:val="00534D43"/>
    <w:rsid w:val="005406A2"/>
    <w:rsid w:val="00540AB3"/>
    <w:rsid w:val="00541D8C"/>
    <w:rsid w:val="00541E6C"/>
    <w:rsid w:val="00546C68"/>
    <w:rsid w:val="00547868"/>
    <w:rsid w:val="00556C14"/>
    <w:rsid w:val="00564436"/>
    <w:rsid w:val="00565B75"/>
    <w:rsid w:val="00595BE9"/>
    <w:rsid w:val="00597321"/>
    <w:rsid w:val="005A5FAC"/>
    <w:rsid w:val="005B173C"/>
    <w:rsid w:val="005B46C6"/>
    <w:rsid w:val="005B4CBC"/>
    <w:rsid w:val="005B6B70"/>
    <w:rsid w:val="005C2A2E"/>
    <w:rsid w:val="005D6D68"/>
    <w:rsid w:val="005E2C09"/>
    <w:rsid w:val="005E3D03"/>
    <w:rsid w:val="005E4216"/>
    <w:rsid w:val="005E6C70"/>
    <w:rsid w:val="005F40AC"/>
    <w:rsid w:val="005F6248"/>
    <w:rsid w:val="0060350B"/>
    <w:rsid w:val="006070D2"/>
    <w:rsid w:val="00610D21"/>
    <w:rsid w:val="00612340"/>
    <w:rsid w:val="006170D9"/>
    <w:rsid w:val="006254C8"/>
    <w:rsid w:val="00625B9A"/>
    <w:rsid w:val="0064279A"/>
    <w:rsid w:val="006466CF"/>
    <w:rsid w:val="0065023D"/>
    <w:rsid w:val="00652943"/>
    <w:rsid w:val="00665B29"/>
    <w:rsid w:val="00677E30"/>
    <w:rsid w:val="006805E9"/>
    <w:rsid w:val="00684919"/>
    <w:rsid w:val="00690016"/>
    <w:rsid w:val="00691628"/>
    <w:rsid w:val="006934DF"/>
    <w:rsid w:val="006A1AC2"/>
    <w:rsid w:val="006A1FD2"/>
    <w:rsid w:val="006A3793"/>
    <w:rsid w:val="006B06F5"/>
    <w:rsid w:val="006C6441"/>
    <w:rsid w:val="006D5525"/>
    <w:rsid w:val="006D68B6"/>
    <w:rsid w:val="006E042F"/>
    <w:rsid w:val="006F1DA9"/>
    <w:rsid w:val="00722898"/>
    <w:rsid w:val="007256C2"/>
    <w:rsid w:val="00730D02"/>
    <w:rsid w:val="00730F50"/>
    <w:rsid w:val="007342F6"/>
    <w:rsid w:val="0073648E"/>
    <w:rsid w:val="00737D0A"/>
    <w:rsid w:val="00737D12"/>
    <w:rsid w:val="007430A3"/>
    <w:rsid w:val="00743C60"/>
    <w:rsid w:val="00747ACF"/>
    <w:rsid w:val="00747F40"/>
    <w:rsid w:val="00750DEE"/>
    <w:rsid w:val="00755C18"/>
    <w:rsid w:val="00771293"/>
    <w:rsid w:val="007715BF"/>
    <w:rsid w:val="00776484"/>
    <w:rsid w:val="007813BC"/>
    <w:rsid w:val="00784B89"/>
    <w:rsid w:val="00791002"/>
    <w:rsid w:val="00793BDA"/>
    <w:rsid w:val="00797CA9"/>
    <w:rsid w:val="007A784A"/>
    <w:rsid w:val="007C4087"/>
    <w:rsid w:val="007D02AF"/>
    <w:rsid w:val="007D20B6"/>
    <w:rsid w:val="007D378C"/>
    <w:rsid w:val="007D794F"/>
    <w:rsid w:val="007D7F90"/>
    <w:rsid w:val="007E08D0"/>
    <w:rsid w:val="007F4DA6"/>
    <w:rsid w:val="00801B64"/>
    <w:rsid w:val="00811EB5"/>
    <w:rsid w:val="00815B5F"/>
    <w:rsid w:val="008211D0"/>
    <w:rsid w:val="0082773C"/>
    <w:rsid w:val="008339A2"/>
    <w:rsid w:val="00842272"/>
    <w:rsid w:val="008422BA"/>
    <w:rsid w:val="008431A8"/>
    <w:rsid w:val="008436B7"/>
    <w:rsid w:val="00850C95"/>
    <w:rsid w:val="00873B83"/>
    <w:rsid w:val="00873C3D"/>
    <w:rsid w:val="00880350"/>
    <w:rsid w:val="00880EA4"/>
    <w:rsid w:val="00883CD1"/>
    <w:rsid w:val="00887AB9"/>
    <w:rsid w:val="00887F4D"/>
    <w:rsid w:val="00896E00"/>
    <w:rsid w:val="008A0FE1"/>
    <w:rsid w:val="008B0C9F"/>
    <w:rsid w:val="008B5FAA"/>
    <w:rsid w:val="008B7F6A"/>
    <w:rsid w:val="008C2D7E"/>
    <w:rsid w:val="008C44E2"/>
    <w:rsid w:val="008D7395"/>
    <w:rsid w:val="009035F2"/>
    <w:rsid w:val="00903BEE"/>
    <w:rsid w:val="009047BF"/>
    <w:rsid w:val="00905294"/>
    <w:rsid w:val="009101FB"/>
    <w:rsid w:val="009104F3"/>
    <w:rsid w:val="009121FD"/>
    <w:rsid w:val="00915078"/>
    <w:rsid w:val="00927FC4"/>
    <w:rsid w:val="0093158F"/>
    <w:rsid w:val="00933B9F"/>
    <w:rsid w:val="0093725D"/>
    <w:rsid w:val="00942077"/>
    <w:rsid w:val="0094314B"/>
    <w:rsid w:val="00946AE5"/>
    <w:rsid w:val="009474BC"/>
    <w:rsid w:val="00947ED3"/>
    <w:rsid w:val="009510D9"/>
    <w:rsid w:val="009659CF"/>
    <w:rsid w:val="009661D6"/>
    <w:rsid w:val="00971CD9"/>
    <w:rsid w:val="00972FEA"/>
    <w:rsid w:val="009757C1"/>
    <w:rsid w:val="00975F6B"/>
    <w:rsid w:val="0098521A"/>
    <w:rsid w:val="00996EB3"/>
    <w:rsid w:val="009A3E00"/>
    <w:rsid w:val="009A65AF"/>
    <w:rsid w:val="009B664F"/>
    <w:rsid w:val="009B794B"/>
    <w:rsid w:val="009C2CDA"/>
    <w:rsid w:val="009C64F1"/>
    <w:rsid w:val="009D2934"/>
    <w:rsid w:val="009D63FD"/>
    <w:rsid w:val="009F6E4D"/>
    <w:rsid w:val="00A0011D"/>
    <w:rsid w:val="00A02B75"/>
    <w:rsid w:val="00A03173"/>
    <w:rsid w:val="00A04C6C"/>
    <w:rsid w:val="00A04CB8"/>
    <w:rsid w:val="00A0504E"/>
    <w:rsid w:val="00A106A3"/>
    <w:rsid w:val="00A10A67"/>
    <w:rsid w:val="00A15B65"/>
    <w:rsid w:val="00A21720"/>
    <w:rsid w:val="00A236F4"/>
    <w:rsid w:val="00A23F86"/>
    <w:rsid w:val="00A33D15"/>
    <w:rsid w:val="00A3643A"/>
    <w:rsid w:val="00A40A41"/>
    <w:rsid w:val="00A43E64"/>
    <w:rsid w:val="00A4426F"/>
    <w:rsid w:val="00A44E90"/>
    <w:rsid w:val="00A45231"/>
    <w:rsid w:val="00A557AD"/>
    <w:rsid w:val="00A61095"/>
    <w:rsid w:val="00A6121B"/>
    <w:rsid w:val="00A612D5"/>
    <w:rsid w:val="00A63D6A"/>
    <w:rsid w:val="00A67525"/>
    <w:rsid w:val="00A738B7"/>
    <w:rsid w:val="00A8053F"/>
    <w:rsid w:val="00A86754"/>
    <w:rsid w:val="00A92024"/>
    <w:rsid w:val="00A9751F"/>
    <w:rsid w:val="00AA0392"/>
    <w:rsid w:val="00AA0F03"/>
    <w:rsid w:val="00AA4E21"/>
    <w:rsid w:val="00AA6C1F"/>
    <w:rsid w:val="00AA7F26"/>
    <w:rsid w:val="00AB2A6E"/>
    <w:rsid w:val="00AB7E4F"/>
    <w:rsid w:val="00AC042A"/>
    <w:rsid w:val="00AC4940"/>
    <w:rsid w:val="00AC49EF"/>
    <w:rsid w:val="00AD2A7F"/>
    <w:rsid w:val="00AE0503"/>
    <w:rsid w:val="00AE0E83"/>
    <w:rsid w:val="00AE21FD"/>
    <w:rsid w:val="00AE2A05"/>
    <w:rsid w:val="00AF0BF7"/>
    <w:rsid w:val="00AF3993"/>
    <w:rsid w:val="00B00D27"/>
    <w:rsid w:val="00B071D6"/>
    <w:rsid w:val="00B076BE"/>
    <w:rsid w:val="00B164ED"/>
    <w:rsid w:val="00B30EC4"/>
    <w:rsid w:val="00B34133"/>
    <w:rsid w:val="00B342FA"/>
    <w:rsid w:val="00B40F8F"/>
    <w:rsid w:val="00B45A35"/>
    <w:rsid w:val="00B55DCF"/>
    <w:rsid w:val="00B63DDA"/>
    <w:rsid w:val="00B7009A"/>
    <w:rsid w:val="00B71C38"/>
    <w:rsid w:val="00B776FD"/>
    <w:rsid w:val="00B7791B"/>
    <w:rsid w:val="00B81A15"/>
    <w:rsid w:val="00B86A49"/>
    <w:rsid w:val="00BA02D2"/>
    <w:rsid w:val="00BA2BA7"/>
    <w:rsid w:val="00BB0EE0"/>
    <w:rsid w:val="00BB3958"/>
    <w:rsid w:val="00BB682A"/>
    <w:rsid w:val="00BC4555"/>
    <w:rsid w:val="00BC54B7"/>
    <w:rsid w:val="00BC6074"/>
    <w:rsid w:val="00BC7BF3"/>
    <w:rsid w:val="00BD017D"/>
    <w:rsid w:val="00BE13AF"/>
    <w:rsid w:val="00BE6BA1"/>
    <w:rsid w:val="00BF55B7"/>
    <w:rsid w:val="00C04718"/>
    <w:rsid w:val="00C068A3"/>
    <w:rsid w:val="00C173F3"/>
    <w:rsid w:val="00C26F89"/>
    <w:rsid w:val="00C348EC"/>
    <w:rsid w:val="00C34B57"/>
    <w:rsid w:val="00C45007"/>
    <w:rsid w:val="00C47BF4"/>
    <w:rsid w:val="00C6017B"/>
    <w:rsid w:val="00C65F9B"/>
    <w:rsid w:val="00C67AF7"/>
    <w:rsid w:val="00C70BAB"/>
    <w:rsid w:val="00C82D50"/>
    <w:rsid w:val="00C83297"/>
    <w:rsid w:val="00C85A04"/>
    <w:rsid w:val="00C86F48"/>
    <w:rsid w:val="00C91467"/>
    <w:rsid w:val="00C9298C"/>
    <w:rsid w:val="00C94466"/>
    <w:rsid w:val="00CA4D0C"/>
    <w:rsid w:val="00CA71F1"/>
    <w:rsid w:val="00CB3AF2"/>
    <w:rsid w:val="00CB4546"/>
    <w:rsid w:val="00CC2F20"/>
    <w:rsid w:val="00CC5040"/>
    <w:rsid w:val="00CD435B"/>
    <w:rsid w:val="00CE60D7"/>
    <w:rsid w:val="00CF7CE1"/>
    <w:rsid w:val="00D21170"/>
    <w:rsid w:val="00D22057"/>
    <w:rsid w:val="00D262AD"/>
    <w:rsid w:val="00D36A7D"/>
    <w:rsid w:val="00D4138B"/>
    <w:rsid w:val="00D524F5"/>
    <w:rsid w:val="00D56135"/>
    <w:rsid w:val="00D6080B"/>
    <w:rsid w:val="00D70397"/>
    <w:rsid w:val="00D70B81"/>
    <w:rsid w:val="00D72A16"/>
    <w:rsid w:val="00D759DE"/>
    <w:rsid w:val="00D76811"/>
    <w:rsid w:val="00D93771"/>
    <w:rsid w:val="00D93D11"/>
    <w:rsid w:val="00D95CDB"/>
    <w:rsid w:val="00DB030D"/>
    <w:rsid w:val="00DB0F22"/>
    <w:rsid w:val="00DB2D47"/>
    <w:rsid w:val="00DB5163"/>
    <w:rsid w:val="00DB5921"/>
    <w:rsid w:val="00DC0A6D"/>
    <w:rsid w:val="00DD38E5"/>
    <w:rsid w:val="00DD4430"/>
    <w:rsid w:val="00DD7ED9"/>
    <w:rsid w:val="00DE0E58"/>
    <w:rsid w:val="00DE66D4"/>
    <w:rsid w:val="00DE7A83"/>
    <w:rsid w:val="00DF7D42"/>
    <w:rsid w:val="00E01F54"/>
    <w:rsid w:val="00E03C78"/>
    <w:rsid w:val="00E0642E"/>
    <w:rsid w:val="00E12419"/>
    <w:rsid w:val="00E200B4"/>
    <w:rsid w:val="00E25170"/>
    <w:rsid w:val="00E31EF8"/>
    <w:rsid w:val="00E36044"/>
    <w:rsid w:val="00E537D3"/>
    <w:rsid w:val="00E61858"/>
    <w:rsid w:val="00E661FA"/>
    <w:rsid w:val="00E81BDE"/>
    <w:rsid w:val="00E8397E"/>
    <w:rsid w:val="00E83E6C"/>
    <w:rsid w:val="00E87081"/>
    <w:rsid w:val="00E96297"/>
    <w:rsid w:val="00EA014B"/>
    <w:rsid w:val="00EB20CC"/>
    <w:rsid w:val="00EB3AE9"/>
    <w:rsid w:val="00EB7ADC"/>
    <w:rsid w:val="00EC0620"/>
    <w:rsid w:val="00EC3D6E"/>
    <w:rsid w:val="00ED308A"/>
    <w:rsid w:val="00EE15DC"/>
    <w:rsid w:val="00EE4F75"/>
    <w:rsid w:val="00EE7021"/>
    <w:rsid w:val="00EF0A17"/>
    <w:rsid w:val="00EF6229"/>
    <w:rsid w:val="00F162A4"/>
    <w:rsid w:val="00F202AE"/>
    <w:rsid w:val="00F30957"/>
    <w:rsid w:val="00F30F84"/>
    <w:rsid w:val="00F31E73"/>
    <w:rsid w:val="00F35A73"/>
    <w:rsid w:val="00F36707"/>
    <w:rsid w:val="00F416C6"/>
    <w:rsid w:val="00F449D8"/>
    <w:rsid w:val="00F50A3A"/>
    <w:rsid w:val="00F559D5"/>
    <w:rsid w:val="00F56A11"/>
    <w:rsid w:val="00F5744D"/>
    <w:rsid w:val="00F74A47"/>
    <w:rsid w:val="00F7611C"/>
    <w:rsid w:val="00F76F9C"/>
    <w:rsid w:val="00F811E9"/>
    <w:rsid w:val="00F81786"/>
    <w:rsid w:val="00F817C4"/>
    <w:rsid w:val="00F83ACD"/>
    <w:rsid w:val="00F85289"/>
    <w:rsid w:val="00F858E2"/>
    <w:rsid w:val="00F90439"/>
    <w:rsid w:val="00F929FD"/>
    <w:rsid w:val="00F94C9A"/>
    <w:rsid w:val="00F94FB6"/>
    <w:rsid w:val="00FA1394"/>
    <w:rsid w:val="00FA4615"/>
    <w:rsid w:val="00FA5012"/>
    <w:rsid w:val="00FA5DFB"/>
    <w:rsid w:val="00FB2F3A"/>
    <w:rsid w:val="00FB3284"/>
    <w:rsid w:val="00FB3978"/>
    <w:rsid w:val="00FC7123"/>
    <w:rsid w:val="00FD5E5A"/>
    <w:rsid w:val="00FE2C8D"/>
    <w:rsid w:val="00FE50A2"/>
    <w:rsid w:val="00FF2B2D"/>
    <w:rsid w:val="00FF4281"/>
    <w:rsid w:val="00FF6801"/>
    <w:rsid w:val="00FF7B1E"/>
    <w:rsid w:val="01C62D1D"/>
    <w:rsid w:val="02A25A8B"/>
    <w:rsid w:val="042CE5AC"/>
    <w:rsid w:val="04855DCE"/>
    <w:rsid w:val="048C32DC"/>
    <w:rsid w:val="04CBF836"/>
    <w:rsid w:val="050FCE19"/>
    <w:rsid w:val="05557AE2"/>
    <w:rsid w:val="0597CC58"/>
    <w:rsid w:val="0697FD77"/>
    <w:rsid w:val="08D477DA"/>
    <w:rsid w:val="0A1D99B4"/>
    <w:rsid w:val="0B0BDAFE"/>
    <w:rsid w:val="0B2877FE"/>
    <w:rsid w:val="0B35F254"/>
    <w:rsid w:val="0B5C1A55"/>
    <w:rsid w:val="0BC9E93F"/>
    <w:rsid w:val="0D7E54BF"/>
    <w:rsid w:val="0D87F899"/>
    <w:rsid w:val="0DAD08BD"/>
    <w:rsid w:val="0DB75E91"/>
    <w:rsid w:val="0DC6F222"/>
    <w:rsid w:val="0F7956CE"/>
    <w:rsid w:val="0FC8B331"/>
    <w:rsid w:val="1062442E"/>
    <w:rsid w:val="10CEA5C1"/>
    <w:rsid w:val="10D80E8C"/>
    <w:rsid w:val="1128DBA1"/>
    <w:rsid w:val="129BE1CC"/>
    <w:rsid w:val="12B76C88"/>
    <w:rsid w:val="13D33A4A"/>
    <w:rsid w:val="149AB6B5"/>
    <w:rsid w:val="14C71D13"/>
    <w:rsid w:val="1549AEEB"/>
    <w:rsid w:val="1583D1DB"/>
    <w:rsid w:val="15FB8C06"/>
    <w:rsid w:val="165FF9A3"/>
    <w:rsid w:val="16BFF180"/>
    <w:rsid w:val="17416159"/>
    <w:rsid w:val="177F7D56"/>
    <w:rsid w:val="180B9F8A"/>
    <w:rsid w:val="18365A9A"/>
    <w:rsid w:val="18C58BD2"/>
    <w:rsid w:val="18D1266C"/>
    <w:rsid w:val="19645DC8"/>
    <w:rsid w:val="197B1C07"/>
    <w:rsid w:val="1980DB66"/>
    <w:rsid w:val="1B4BC94F"/>
    <w:rsid w:val="1B775ECD"/>
    <w:rsid w:val="1BE66172"/>
    <w:rsid w:val="1CA37D30"/>
    <w:rsid w:val="1CB59EB4"/>
    <w:rsid w:val="1D5712FE"/>
    <w:rsid w:val="1D8E5C51"/>
    <w:rsid w:val="1DF590B7"/>
    <w:rsid w:val="1E55D41D"/>
    <w:rsid w:val="1F18737D"/>
    <w:rsid w:val="1F84772E"/>
    <w:rsid w:val="1FFAF414"/>
    <w:rsid w:val="201B8B14"/>
    <w:rsid w:val="2072AADD"/>
    <w:rsid w:val="207A7E5E"/>
    <w:rsid w:val="20A3D281"/>
    <w:rsid w:val="2146293C"/>
    <w:rsid w:val="217B0A64"/>
    <w:rsid w:val="21D4BA90"/>
    <w:rsid w:val="21F99B35"/>
    <w:rsid w:val="22A033EE"/>
    <w:rsid w:val="2308EF74"/>
    <w:rsid w:val="23358E17"/>
    <w:rsid w:val="251B4A5A"/>
    <w:rsid w:val="25A2BE26"/>
    <w:rsid w:val="25FE4D5C"/>
    <w:rsid w:val="260069C2"/>
    <w:rsid w:val="27DB0220"/>
    <w:rsid w:val="2852E57B"/>
    <w:rsid w:val="290BBFEB"/>
    <w:rsid w:val="2923E832"/>
    <w:rsid w:val="296ADCE2"/>
    <w:rsid w:val="2995A53F"/>
    <w:rsid w:val="2A051283"/>
    <w:rsid w:val="2A45C963"/>
    <w:rsid w:val="2B693801"/>
    <w:rsid w:val="2C2019ED"/>
    <w:rsid w:val="2C90208F"/>
    <w:rsid w:val="2D2AE4AB"/>
    <w:rsid w:val="2D712685"/>
    <w:rsid w:val="2E6102BC"/>
    <w:rsid w:val="2E6AC6E4"/>
    <w:rsid w:val="2EC92A18"/>
    <w:rsid w:val="2FBE663E"/>
    <w:rsid w:val="2FEE8254"/>
    <w:rsid w:val="3106922B"/>
    <w:rsid w:val="317B67B6"/>
    <w:rsid w:val="32226D5D"/>
    <w:rsid w:val="3251A692"/>
    <w:rsid w:val="3297FC66"/>
    <w:rsid w:val="339F1E14"/>
    <w:rsid w:val="34362B5A"/>
    <w:rsid w:val="35064639"/>
    <w:rsid w:val="350D8C19"/>
    <w:rsid w:val="355CC277"/>
    <w:rsid w:val="35694DD2"/>
    <w:rsid w:val="35893DF9"/>
    <w:rsid w:val="3896DF2B"/>
    <w:rsid w:val="38DC66A5"/>
    <w:rsid w:val="3B3CD554"/>
    <w:rsid w:val="3B3F717D"/>
    <w:rsid w:val="3BFD4CA6"/>
    <w:rsid w:val="3CE45EEE"/>
    <w:rsid w:val="3D2D9579"/>
    <w:rsid w:val="3D3F6F25"/>
    <w:rsid w:val="3DED3C22"/>
    <w:rsid w:val="40475169"/>
    <w:rsid w:val="415466D1"/>
    <w:rsid w:val="4205634B"/>
    <w:rsid w:val="42063EC1"/>
    <w:rsid w:val="426A6449"/>
    <w:rsid w:val="42C196C8"/>
    <w:rsid w:val="42CD71EB"/>
    <w:rsid w:val="43ADD1A9"/>
    <w:rsid w:val="43CF6349"/>
    <w:rsid w:val="43E6392B"/>
    <w:rsid w:val="43F94AEA"/>
    <w:rsid w:val="4409A887"/>
    <w:rsid w:val="444619D5"/>
    <w:rsid w:val="44652265"/>
    <w:rsid w:val="449D14AD"/>
    <w:rsid w:val="45C120E2"/>
    <w:rsid w:val="45DA999A"/>
    <w:rsid w:val="46687B3F"/>
    <w:rsid w:val="4732D5A1"/>
    <w:rsid w:val="47EC25E4"/>
    <w:rsid w:val="484FA66B"/>
    <w:rsid w:val="48B27489"/>
    <w:rsid w:val="48C9EB43"/>
    <w:rsid w:val="4ADD9F69"/>
    <w:rsid w:val="4BD590A6"/>
    <w:rsid w:val="4DDA956D"/>
    <w:rsid w:val="4DF22826"/>
    <w:rsid w:val="4E75A483"/>
    <w:rsid w:val="4EF0122B"/>
    <w:rsid w:val="4F916785"/>
    <w:rsid w:val="50351F56"/>
    <w:rsid w:val="51D67839"/>
    <w:rsid w:val="52354701"/>
    <w:rsid w:val="54586EA0"/>
    <w:rsid w:val="5478D255"/>
    <w:rsid w:val="54E53DBA"/>
    <w:rsid w:val="5762C65C"/>
    <w:rsid w:val="57D90FEF"/>
    <w:rsid w:val="57DAC5F4"/>
    <w:rsid w:val="581D2A25"/>
    <w:rsid w:val="584162A0"/>
    <w:rsid w:val="59100E75"/>
    <w:rsid w:val="59190147"/>
    <w:rsid w:val="5942329B"/>
    <w:rsid w:val="59ADFDDF"/>
    <w:rsid w:val="5A8A00EC"/>
    <w:rsid w:val="5B457FB3"/>
    <w:rsid w:val="5B72D6A7"/>
    <w:rsid w:val="5BAD5AB5"/>
    <w:rsid w:val="5CDE517D"/>
    <w:rsid w:val="5D1AF9CA"/>
    <w:rsid w:val="5D9670E9"/>
    <w:rsid w:val="5E3556BD"/>
    <w:rsid w:val="5ECC005E"/>
    <w:rsid w:val="5ED4BB5F"/>
    <w:rsid w:val="60263953"/>
    <w:rsid w:val="60911605"/>
    <w:rsid w:val="60C6FE14"/>
    <w:rsid w:val="6123BC7C"/>
    <w:rsid w:val="61299D69"/>
    <w:rsid w:val="627D2CAD"/>
    <w:rsid w:val="627D3C53"/>
    <w:rsid w:val="6349EF28"/>
    <w:rsid w:val="641A50A8"/>
    <w:rsid w:val="64C0AA1B"/>
    <w:rsid w:val="64FAEC8A"/>
    <w:rsid w:val="65FE51D1"/>
    <w:rsid w:val="661D13B8"/>
    <w:rsid w:val="66208FF4"/>
    <w:rsid w:val="668D3F74"/>
    <w:rsid w:val="66FBAEE4"/>
    <w:rsid w:val="6701C8CF"/>
    <w:rsid w:val="6723CEFC"/>
    <w:rsid w:val="672AFAE4"/>
    <w:rsid w:val="6937F33B"/>
    <w:rsid w:val="6AEE494A"/>
    <w:rsid w:val="6BB31309"/>
    <w:rsid w:val="6BE4EA9E"/>
    <w:rsid w:val="6BE4EE6F"/>
    <w:rsid w:val="6C6EC44C"/>
    <w:rsid w:val="6CDC070C"/>
    <w:rsid w:val="6D3968EC"/>
    <w:rsid w:val="6D6CB761"/>
    <w:rsid w:val="6D905B2E"/>
    <w:rsid w:val="6EDFFBEE"/>
    <w:rsid w:val="6F41A677"/>
    <w:rsid w:val="6F970A50"/>
    <w:rsid w:val="6FB67C1F"/>
    <w:rsid w:val="70C2D65E"/>
    <w:rsid w:val="716B6C1D"/>
    <w:rsid w:val="72F06288"/>
    <w:rsid w:val="74F6D80C"/>
    <w:rsid w:val="75643C77"/>
    <w:rsid w:val="77F15B58"/>
    <w:rsid w:val="78BF4EA0"/>
    <w:rsid w:val="78F8BC43"/>
    <w:rsid w:val="79D07750"/>
    <w:rsid w:val="7A412675"/>
    <w:rsid w:val="7BAC2E7E"/>
    <w:rsid w:val="7CB49D93"/>
    <w:rsid w:val="7D216919"/>
    <w:rsid w:val="7D601B6D"/>
    <w:rsid w:val="7D86BCA1"/>
    <w:rsid w:val="7E8C3AEE"/>
    <w:rsid w:val="7EA5D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48FA94A6-896D-407E-B40F-79E14A470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D21170"/>
    <w:pPr>
      <w:autoSpaceDE w:val="0"/>
      <w:autoSpaceDN w:val="0"/>
      <w:adjustRightInd w:val="0"/>
      <w:spacing w:after="0" w:line="181" w:lineRule="atLeast"/>
    </w:pPr>
    <w:rPr>
      <w:rFonts w:ascii="VIC Light" w:hAnsi="VIC Light"/>
      <w:sz w:val="24"/>
      <w:szCs w:val="24"/>
    </w:rPr>
  </w:style>
  <w:style w:type="paragraph" w:customStyle="1" w:styleId="Pa12">
    <w:name w:val="Pa12"/>
    <w:basedOn w:val="Normal"/>
    <w:next w:val="Normal"/>
    <w:uiPriority w:val="99"/>
    <w:rsid w:val="00D21170"/>
    <w:pPr>
      <w:autoSpaceDE w:val="0"/>
      <w:autoSpaceDN w:val="0"/>
      <w:adjustRightInd w:val="0"/>
      <w:spacing w:after="0" w:line="181" w:lineRule="atLeast"/>
    </w:pPr>
    <w:rPr>
      <w:rFonts w:ascii="VIC Light" w:hAnsi="VIC Light"/>
      <w:sz w:val="24"/>
      <w:szCs w:val="24"/>
    </w:rPr>
  </w:style>
  <w:style w:type="paragraph" w:customStyle="1" w:styleId="Pa5">
    <w:name w:val="Pa5"/>
    <w:basedOn w:val="Normal"/>
    <w:next w:val="Normal"/>
    <w:uiPriority w:val="99"/>
    <w:rsid w:val="00D21170"/>
    <w:pPr>
      <w:autoSpaceDE w:val="0"/>
      <w:autoSpaceDN w:val="0"/>
      <w:adjustRightInd w:val="0"/>
      <w:spacing w:after="0" w:line="201" w:lineRule="atLeast"/>
    </w:pPr>
    <w:rPr>
      <w:rFonts w:ascii="VIC Light" w:hAnsi="VIC Light"/>
      <w:sz w:val="24"/>
      <w:szCs w:val="24"/>
    </w:rPr>
  </w:style>
  <w:style w:type="character" w:customStyle="1" w:styleId="A6">
    <w:name w:val="A6"/>
    <w:uiPriority w:val="99"/>
    <w:rsid w:val="00D21170"/>
    <w:rPr>
      <w:rFonts w:cs="VIC Light"/>
      <w:color w:val="000000"/>
      <w:sz w:val="18"/>
      <w:szCs w:val="18"/>
    </w:rPr>
  </w:style>
  <w:style w:type="paragraph" w:styleId="Revision">
    <w:name w:val="Revision"/>
    <w:hidden/>
    <w:uiPriority w:val="99"/>
    <w:semiHidden/>
    <w:rsid w:val="009F6E4D"/>
    <w:pPr>
      <w:spacing w:after="0" w:line="240" w:lineRule="auto"/>
    </w:pPr>
  </w:style>
  <w:style w:type="paragraph" w:customStyle="1" w:styleId="DEL14Bodycopy">
    <w:name w:val="DEL14 Body copy"/>
    <w:basedOn w:val="Normal"/>
    <w:uiPriority w:val="99"/>
    <w:rsid w:val="00815B5F"/>
    <w:pPr>
      <w:tabs>
        <w:tab w:val="left" w:pos="227"/>
      </w:tabs>
      <w:suppressAutoHyphens/>
      <w:autoSpaceDE w:val="0"/>
      <w:autoSpaceDN w:val="0"/>
      <w:adjustRightInd w:val="0"/>
      <w:spacing w:before="57" w:after="57" w:line="220" w:lineRule="atLeast"/>
      <w:textAlignment w:val="center"/>
    </w:pPr>
    <w:rPr>
      <w:rFonts w:ascii="VIC Light" w:hAnsi="VIC Light" w:cs="VIC Light"/>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673831">
      <w:bodyDiv w:val="1"/>
      <w:marLeft w:val="0"/>
      <w:marRight w:val="0"/>
      <w:marTop w:val="0"/>
      <w:marBottom w:val="0"/>
      <w:divBdr>
        <w:top w:val="none" w:sz="0" w:space="0" w:color="auto"/>
        <w:left w:val="none" w:sz="0" w:space="0" w:color="auto"/>
        <w:bottom w:val="none" w:sz="0" w:space="0" w:color="auto"/>
        <w:right w:val="none" w:sz="0" w:space="0" w:color="auto"/>
      </w:divBdr>
    </w:div>
    <w:div w:id="475337914">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 w:id="1111171456">
      <w:bodyDiv w:val="1"/>
      <w:marLeft w:val="0"/>
      <w:marRight w:val="0"/>
      <w:marTop w:val="0"/>
      <w:marBottom w:val="0"/>
      <w:divBdr>
        <w:top w:val="none" w:sz="0" w:space="0" w:color="auto"/>
        <w:left w:val="none" w:sz="0" w:space="0" w:color="auto"/>
        <w:bottom w:val="none" w:sz="0" w:space="0" w:color="auto"/>
        <w:right w:val="none" w:sz="0" w:space="0" w:color="auto"/>
      </w:divBdr>
    </w:div>
    <w:div w:id="184609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ccma.vic.gov.au/" TargetMode="Externa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issuu.com/gsdm/docs/waterway_strategy_2014-22"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jp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2517F445A0F35E449C98AAD631F2B0384F"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134</Value>
      <Value>2</Value>
      <Value>7</Value>
      <Value>6</Value>
      <Value>4</Value>
      <Value>19</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DOCID92-426787653-2101</_dlc_DocId>
    <_dlc_DocIdUrl xmlns="a5f32de4-e402-4188-b034-e71ca7d22e54">
      <Url>https://delwpvicgovau.sharepoint.com/sites/ecm_92/_layouts/15/DocIdRedir.aspx?ID=DOCID92-426787653-2101</Url>
      <Description>DOCID92-426787653-2101</Description>
    </_dlc_DocIdUrl>
    <CMI_x0020_Number xmlns="58bbc721-9bed-401d-a4b5-1cf2eb04139e" xsi:nil="true"/>
  </documentManagement>
</p:properties>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B713A837-F50B-43DC-9057-6901AE1B19EC}">
  <ds:schemaRefs>
    <ds:schemaRef ds:uri="http://schemas.microsoft.com/sharepoint/v3/contenttype/forms"/>
  </ds:schemaRefs>
</ds:datastoreItem>
</file>

<file path=customXml/itemProps2.xml><?xml version="1.0" encoding="utf-8"?>
<ds:datastoreItem xmlns:ds="http://schemas.openxmlformats.org/officeDocument/2006/customXml" ds:itemID="{C3254AEB-08A6-4272-ACD2-CD088A581665}">
  <ds:schemaRefs>
    <ds:schemaRef ds:uri="http://schemas.microsoft.com/sharepoint/events"/>
  </ds:schemaRefs>
</ds:datastoreItem>
</file>

<file path=customXml/itemProps3.xml><?xml version="1.0" encoding="utf-8"?>
<ds:datastoreItem xmlns:ds="http://schemas.openxmlformats.org/officeDocument/2006/customXml" ds:itemID="{5C115E56-EC5E-41E8-9926-FC7744D1E77E}">
  <ds:schemaRefs>
    <ds:schemaRef ds:uri="Microsoft.SharePoint.Taxonomy.ContentTypeSync"/>
  </ds:schemaRefs>
</ds:datastoreItem>
</file>

<file path=customXml/itemProps4.xml><?xml version="1.0" encoding="utf-8"?>
<ds:datastoreItem xmlns:ds="http://schemas.openxmlformats.org/officeDocument/2006/customXml" ds:itemID="{1E14E689-FE7D-4A13-891F-C64C9E877C6E}">
  <ds:schemaRefs>
    <ds:schemaRef ds:uri="http://schemas.openxmlformats.org/officeDocument/2006/bibliography"/>
  </ds:schemaRefs>
</ds:datastoreItem>
</file>

<file path=customXml/itemProps5.xml><?xml version="1.0" encoding="utf-8"?>
<ds:datastoreItem xmlns:ds="http://schemas.openxmlformats.org/officeDocument/2006/customXml" ds:itemID="{836C77D7-35A0-4325-BBFD-A83733664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D348696-B45B-4198-B50A-DFB0B38F245F}">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7.xml><?xml version="1.0" encoding="utf-8"?>
<ds:datastoreItem xmlns:ds="http://schemas.openxmlformats.org/officeDocument/2006/customXml" ds:itemID="{EED3057A-0ECC-4078-BC4F-F37B53DA2CC6}">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7</Pages>
  <Words>1368</Words>
  <Characters>7801</Characters>
  <Application>Microsoft Office Word</Application>
  <DocSecurity>8</DocSecurity>
  <Lines>65</Lines>
  <Paragraphs>18</Paragraphs>
  <ScaleCrop>false</ScaleCrop>
  <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Gellibrand</dc:title>
  <dc:subject/>
  <dc:creator>Pam E Clunie (DELWP)</dc:creator>
  <cp:keywords/>
  <dc:description/>
  <cp:lastModifiedBy>Ruby E Stoios (DEECA)</cp:lastModifiedBy>
  <cp:revision>123</cp:revision>
  <dcterms:created xsi:type="dcterms:W3CDTF">2024-09-11T04:42:00Z</dcterms:created>
  <dcterms:modified xsi:type="dcterms:W3CDTF">2025-02-05T23:53:00Z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072f2a49-74e6-40b0-ae88-481ac222617b</vt:lpwstr>
  </property>
  <property fmtid="{D5CDD505-2E9C-101B-9397-08002B2CF9AE}" pid="7" name="Division">
    <vt:lpwstr>6;#Biodiversity|a369ff78-9705-4b66-a29c-499bde0c7988</vt:lpwstr>
  </property>
  <property fmtid="{D5CDD505-2E9C-101B-9397-08002B2CF9AE}" pid="8" name="Dissemination Limiting Marker">
    <vt:lpwstr>2;#FOUO|955eb6fc-b35a-4808-8aa5-31e514fa3f26</vt:lpwstr>
  </property>
  <property fmtid="{D5CDD505-2E9C-101B-9397-08002B2CF9AE}" pid="9" name="Sub-Section">
    <vt:lpwstr/>
  </property>
  <property fmtid="{D5CDD505-2E9C-101B-9397-08002B2CF9AE}" pid="10" name="o85941e134754762b9719660a258a6e6">
    <vt:lpwstr/>
  </property>
  <property fmtid="{D5CDD505-2E9C-101B-9397-08002B2CF9AE}" pid="11" name="Location_x0020_Type">
    <vt:lpwstr/>
  </property>
  <property fmtid="{D5CDD505-2E9C-101B-9397-08002B2CF9AE}" pid="12" name="Copyright_x0020_Licence_x0020_Name">
    <vt:lpwstr/>
  </property>
  <property fmtid="{D5CDD505-2E9C-101B-9397-08002B2CF9AE}" pid="13" name="df723ab3fe1c4eb7a0b151674e7ac40d">
    <vt:lpwstr/>
  </property>
  <property fmtid="{D5CDD505-2E9C-101B-9397-08002B2CF9AE}" pid="14" name="Copyright_x0020_License_x0020_Type">
    <vt:lpwstr/>
  </property>
  <property fmtid="{D5CDD505-2E9C-101B-9397-08002B2CF9AE}" pid="15" name="Document type">
    <vt:lpwstr/>
  </property>
  <property fmtid="{D5CDD505-2E9C-101B-9397-08002B2CF9AE}" pid="16" name="Records Classification">
    <vt:lpwstr/>
  </property>
  <property fmtid="{D5CDD505-2E9C-101B-9397-08002B2CF9AE}" pid="17" name="o2e611f6ba3e4c8f9a895dfb7980639e">
    <vt:lpwstr/>
  </property>
  <property fmtid="{D5CDD505-2E9C-101B-9397-08002B2CF9AE}" pid="18" name="SharedWithUsers">
    <vt:lpwstr>382;#Fiona Y Warry (DELWP);#21;#Paul Reich (DELWP);#55;#Jason A Lieschke (DELWP);#22;#Justin P OConnor (DELWP)</vt:lpwstr>
  </property>
  <property fmtid="{D5CDD505-2E9C-101B-9397-08002B2CF9AE}" pid="19" name="Copyright Licence Name">
    <vt:lpwstr/>
  </property>
  <property fmtid="{D5CDD505-2E9C-101B-9397-08002B2CF9AE}" pid="20" name="Copyright License Type">
    <vt:lpwstr/>
  </property>
  <property fmtid="{D5CDD505-2E9C-101B-9397-08002B2CF9AE}" pid="21" name="Location Type">
    <vt:lpwstr/>
  </property>
  <property fmtid="{D5CDD505-2E9C-101B-9397-08002B2CF9AE}" pid="22" name="MediaServiceImageTags">
    <vt:lpwstr/>
  </property>
  <property fmtid="{D5CDD505-2E9C-101B-9397-08002B2CF9AE}" pid="23" name="lcf76f155ced4ddcb4097134ff3c332f">
    <vt:lpwstr/>
  </property>
  <property fmtid="{D5CDD505-2E9C-101B-9397-08002B2CF9AE}" pid="24" name="MSIP_Label_4257e2ab-f512-40e2-9c9a-c64247360765_Enabled">
    <vt:lpwstr>true</vt:lpwstr>
  </property>
  <property fmtid="{D5CDD505-2E9C-101B-9397-08002B2CF9AE}" pid="25" name="MSIP_Label_4257e2ab-f512-40e2-9c9a-c64247360765_SetDate">
    <vt:lpwstr>2023-09-13T05:05:50Z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28c9a316-a28d-4393-842e-278003150577</vt:lpwstr>
  </property>
  <property fmtid="{D5CDD505-2E9C-101B-9397-08002B2CF9AE}" pid="30" name="MSIP_Label_4257e2ab-f512-40e2-9c9a-c64247360765_ContentBits">
    <vt:lpwstr>2</vt:lpwstr>
  </property>
  <property fmtid="{D5CDD505-2E9C-101B-9397-08002B2CF9AE}" pid="31" name="Group1">
    <vt:lpwstr>134;#Regions, Environment, Climate Action and First Peoples|c3907712-efe8-4eb7-9ed8-ccca8ce2f408</vt:lpwstr>
  </property>
  <property fmtid="{D5CDD505-2E9C-101B-9397-08002B2CF9AE}" pid="32" name="Security Classification">
    <vt:lpwstr>19;#Public|4cf06271-6744-4b13-adab-7df8d80986af</vt:lpwstr>
  </property>
  <property fmtid="{D5CDD505-2E9C-101B-9397-08002B2CF9AE}" pid="33" name="Records_x0020_Classification">
    <vt:lpwstr/>
  </property>
  <property fmtid="{D5CDD505-2E9C-101B-9397-08002B2CF9AE}" pid="34" name="Sub_x002d_Section">
    <vt:lpwstr/>
  </property>
  <property fmtid="{D5CDD505-2E9C-101B-9397-08002B2CF9AE}" pid="35" name="Document_x0020_type">
    <vt:lpwstr/>
  </property>
  <property fmtid="{D5CDD505-2E9C-101B-9397-08002B2CF9AE}" pid="36" name="Security_x0020_Classification">
    <vt:lpwstr>19;#Public|4cf06271-6744-4b13-adab-7df8d80986af</vt:lpwstr>
  </property>
  <property fmtid="{D5CDD505-2E9C-101B-9397-08002B2CF9AE}" pid="37" name="Dissemination_x0020_Limiting_x0020_Marker">
    <vt:lpwstr>2;#FOUO|955eb6fc-b35a-4808-8aa5-31e514fa3f26</vt:lpwstr>
  </property>
</Properties>
</file>